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F938" w14:textId="77777777" w:rsidR="0024151B" w:rsidRPr="004411E3" w:rsidRDefault="00461330">
      <w:pPr>
        <w:rPr>
          <w:rFonts w:ascii="Palatino Linotype" w:hAnsi="Palatino Linotype" w:cs="Arial"/>
          <w:sz w:val="28"/>
          <w:szCs w:val="28"/>
        </w:rPr>
      </w:pPr>
      <w:r w:rsidRPr="004411E3">
        <w:rPr>
          <w:noProof/>
          <w:lang w:eastAsia="en-GB"/>
        </w:rPr>
        <w:drawing>
          <wp:anchor distT="0" distB="0" distL="114300" distR="114300" simplePos="0" relativeHeight="251658240" behindDoc="1" locked="0" layoutInCell="1" allowOverlap="1" wp14:anchorId="416CA31A" wp14:editId="07777777">
            <wp:simplePos x="0" y="0"/>
            <wp:positionH relativeFrom="column">
              <wp:posOffset>-457200</wp:posOffset>
            </wp:positionH>
            <wp:positionV relativeFrom="paragraph">
              <wp:posOffset>-1257300</wp:posOffset>
            </wp:positionV>
            <wp:extent cx="7988300" cy="952500"/>
            <wp:effectExtent l="0" t="0" r="0" b="0"/>
            <wp:wrapNone/>
            <wp:docPr id="3" name="Picture 3" descr="HR_banner_R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_banner_RV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8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51B" w:rsidRPr="004411E3">
        <w:rPr>
          <w:rFonts w:ascii="Palatino Linotype" w:hAnsi="Palatino Linotype" w:cs="Arial"/>
          <w:b/>
          <w:sz w:val="28"/>
          <w:szCs w:val="28"/>
        </w:rPr>
        <w:t>JOB DESCRIPTION</w:t>
      </w:r>
    </w:p>
    <w:p w14:paraId="672A6659" w14:textId="77777777" w:rsidR="008E4B09" w:rsidRPr="004411E3" w:rsidRDefault="008E4B09">
      <w:pPr>
        <w:rPr>
          <w:rFonts w:ascii="Palatino Linotype" w:hAnsi="Palatino Linotype" w:cs="Arial"/>
          <w:sz w:val="20"/>
          <w:szCs w:val="20"/>
        </w:rPr>
      </w:pPr>
    </w:p>
    <w:p w14:paraId="04ECA65D" w14:textId="77777777" w:rsidR="0024151B" w:rsidRPr="004411E3" w:rsidRDefault="0024151B">
      <w:pPr>
        <w:rPr>
          <w:rFonts w:ascii="Palatino Linotype" w:hAnsi="Palatino Linotype" w:cs="Arial"/>
          <w:sz w:val="20"/>
          <w:szCs w:val="20"/>
        </w:rPr>
      </w:pPr>
      <w:r w:rsidRPr="004411E3">
        <w:rPr>
          <w:rFonts w:ascii="Palatino Linotype" w:hAnsi="Palatino Linotype" w:cs="Arial"/>
          <w:sz w:val="20"/>
          <w:szCs w:val="20"/>
        </w:rPr>
        <w:t>This form summarises the purpose of the job and lists its key tasks</w:t>
      </w:r>
    </w:p>
    <w:p w14:paraId="1E64A5A0" w14:textId="77777777" w:rsidR="0024151B" w:rsidRPr="004411E3" w:rsidRDefault="0024151B">
      <w:pPr>
        <w:rPr>
          <w:rFonts w:ascii="Palatino Linotype" w:hAnsi="Palatino Linotype" w:cs="Arial"/>
          <w:sz w:val="20"/>
          <w:szCs w:val="20"/>
        </w:rPr>
      </w:pPr>
      <w:r w:rsidRPr="004411E3">
        <w:rPr>
          <w:rFonts w:ascii="Palatino Linotype" w:hAnsi="Palatino Linotype" w:cs="Arial"/>
          <w:sz w:val="20"/>
          <w:szCs w:val="20"/>
        </w:rPr>
        <w:t>It may be varied from time to time at the discretion of the College in consultation with the postholder</w:t>
      </w:r>
    </w:p>
    <w:p w14:paraId="0A37501D" w14:textId="77777777" w:rsidR="0024151B" w:rsidRPr="004411E3" w:rsidRDefault="0024151B">
      <w:pPr>
        <w:rPr>
          <w:rFonts w:ascii="Palatino Linotype" w:hAnsi="Palatino Linotype"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5"/>
        <w:gridCol w:w="5435"/>
      </w:tblGrid>
      <w:tr w:rsidR="00362924" w:rsidRPr="004411E3" w14:paraId="5ABF8A30" w14:textId="77777777" w:rsidTr="6C1A87B3">
        <w:tc>
          <w:tcPr>
            <w:tcW w:w="5548" w:type="dxa"/>
          </w:tcPr>
          <w:p w14:paraId="5DAB6C7B" w14:textId="77777777" w:rsidR="00362924" w:rsidRPr="004411E3" w:rsidRDefault="00362924" w:rsidP="00633FDA">
            <w:pPr>
              <w:rPr>
                <w:rFonts w:ascii="Palatino Linotype" w:hAnsi="Palatino Linotype" w:cs="Arial"/>
                <w:b/>
                <w:sz w:val="20"/>
                <w:szCs w:val="20"/>
              </w:rPr>
            </w:pPr>
          </w:p>
          <w:p w14:paraId="249278FE" w14:textId="648BE833" w:rsidR="00362924" w:rsidRDefault="33E37696" w:rsidP="00767291">
            <w:pPr>
              <w:rPr>
                <w:rFonts w:ascii="Palatino Linotype" w:eastAsia="Times New Roman" w:hAnsi="Palatino Linotype"/>
                <w:color w:val="000000" w:themeColor="text1"/>
                <w:sz w:val="20"/>
                <w:szCs w:val="20"/>
              </w:rPr>
            </w:pPr>
            <w:r w:rsidRPr="6C1A87B3">
              <w:rPr>
                <w:rFonts w:ascii="Palatino Linotype" w:hAnsi="Palatino Linotype" w:cs="Arial"/>
                <w:b/>
                <w:bCs/>
                <w:sz w:val="20"/>
                <w:szCs w:val="20"/>
              </w:rPr>
              <w:t xml:space="preserve">Job Title: </w:t>
            </w:r>
            <w:r w:rsidR="00C80ECF">
              <w:rPr>
                <w:rFonts w:ascii="Palatino Linotype" w:hAnsi="Palatino Linotype" w:cs="Arial"/>
                <w:b/>
                <w:bCs/>
                <w:sz w:val="20"/>
                <w:szCs w:val="20"/>
              </w:rPr>
              <w:t xml:space="preserve">Post-doctoral Research Assistant (PDRA) </w:t>
            </w:r>
          </w:p>
          <w:p w14:paraId="02EB378F" w14:textId="5C1B7633" w:rsidR="00767291" w:rsidRPr="004411E3" w:rsidRDefault="00767291" w:rsidP="00767291">
            <w:pPr>
              <w:rPr>
                <w:rFonts w:ascii="Palatino Linotype" w:hAnsi="Palatino Linotype" w:cs="Arial"/>
                <w:b/>
                <w:sz w:val="20"/>
                <w:szCs w:val="20"/>
              </w:rPr>
            </w:pPr>
          </w:p>
        </w:tc>
        <w:tc>
          <w:tcPr>
            <w:tcW w:w="5548" w:type="dxa"/>
          </w:tcPr>
          <w:p w14:paraId="6A05A809" w14:textId="77777777" w:rsidR="00362924" w:rsidRPr="004411E3" w:rsidRDefault="00362924" w:rsidP="00633FDA">
            <w:pPr>
              <w:rPr>
                <w:rFonts w:ascii="Palatino Linotype" w:hAnsi="Palatino Linotype" w:cs="Arial"/>
                <w:sz w:val="20"/>
                <w:szCs w:val="20"/>
              </w:rPr>
            </w:pPr>
          </w:p>
          <w:p w14:paraId="43860F43" w14:textId="2078C5AE" w:rsidR="00362924" w:rsidRPr="004411E3" w:rsidRDefault="00362924" w:rsidP="0006073E">
            <w:pPr>
              <w:rPr>
                <w:rFonts w:ascii="Palatino Linotype" w:hAnsi="Palatino Linotype" w:cs="Arial"/>
                <w:b/>
                <w:sz w:val="20"/>
                <w:szCs w:val="20"/>
              </w:rPr>
            </w:pPr>
            <w:r w:rsidRPr="004411E3">
              <w:rPr>
                <w:rFonts w:ascii="Palatino Linotype" w:hAnsi="Palatino Linotype" w:cs="Arial"/>
                <w:b/>
                <w:sz w:val="20"/>
                <w:szCs w:val="20"/>
              </w:rPr>
              <w:t xml:space="preserve">Job ref no:  </w:t>
            </w:r>
            <w:r w:rsidR="00C80ECF">
              <w:rPr>
                <w:rFonts w:ascii="Palatino Linotype" w:hAnsi="Palatino Linotype" w:cs="Arial"/>
                <w:b/>
                <w:sz w:val="20"/>
                <w:szCs w:val="20"/>
              </w:rPr>
              <w:t>PPS</w:t>
            </w:r>
            <w:r w:rsidR="009E6961">
              <w:rPr>
                <w:rFonts w:ascii="Palatino Linotype" w:hAnsi="Palatino Linotype" w:cs="Arial"/>
                <w:b/>
                <w:sz w:val="20"/>
                <w:szCs w:val="20"/>
              </w:rPr>
              <w:t>-0230-23</w:t>
            </w:r>
          </w:p>
        </w:tc>
      </w:tr>
      <w:tr w:rsidR="00362924" w:rsidRPr="004411E3" w14:paraId="349D9B37" w14:textId="77777777" w:rsidTr="6C1A87B3">
        <w:tc>
          <w:tcPr>
            <w:tcW w:w="5548" w:type="dxa"/>
          </w:tcPr>
          <w:p w14:paraId="5A39BBE3" w14:textId="77777777" w:rsidR="00362924" w:rsidRPr="004411E3" w:rsidRDefault="00362924" w:rsidP="00633FDA">
            <w:pPr>
              <w:rPr>
                <w:rFonts w:ascii="Palatino Linotype" w:hAnsi="Palatino Linotype" w:cs="Arial"/>
                <w:b/>
                <w:sz w:val="20"/>
                <w:szCs w:val="20"/>
              </w:rPr>
            </w:pPr>
          </w:p>
          <w:p w14:paraId="336EF985" w14:textId="5EDB3FEA" w:rsidR="00362924" w:rsidRPr="00A22D61" w:rsidRDefault="00362924" w:rsidP="00633FDA">
            <w:pPr>
              <w:rPr>
                <w:rFonts w:ascii="Palatino Linotype" w:hAnsi="Palatino Linotype" w:cs="Arial"/>
                <w:sz w:val="20"/>
                <w:szCs w:val="20"/>
              </w:rPr>
            </w:pPr>
            <w:r w:rsidRPr="004411E3">
              <w:rPr>
                <w:rFonts w:ascii="Palatino Linotype" w:hAnsi="Palatino Linotype" w:cs="Arial"/>
                <w:b/>
                <w:sz w:val="20"/>
                <w:szCs w:val="20"/>
              </w:rPr>
              <w:t xml:space="preserve">Grade: </w:t>
            </w:r>
            <w:r w:rsidR="00E563F1">
              <w:rPr>
                <w:rFonts w:ascii="Palatino Linotype" w:hAnsi="Palatino Linotype" w:cs="Arial"/>
                <w:b/>
                <w:sz w:val="20"/>
                <w:szCs w:val="20"/>
              </w:rPr>
              <w:t>6</w:t>
            </w:r>
          </w:p>
          <w:p w14:paraId="41C8F396" w14:textId="77777777" w:rsidR="00362924" w:rsidRPr="004411E3" w:rsidRDefault="00362924" w:rsidP="0024151B">
            <w:pPr>
              <w:rPr>
                <w:rFonts w:ascii="Palatino Linotype" w:hAnsi="Palatino Linotype" w:cs="Arial"/>
                <w:b/>
                <w:sz w:val="20"/>
                <w:szCs w:val="20"/>
              </w:rPr>
            </w:pPr>
          </w:p>
        </w:tc>
        <w:tc>
          <w:tcPr>
            <w:tcW w:w="5548" w:type="dxa"/>
          </w:tcPr>
          <w:p w14:paraId="72A3D3EC" w14:textId="77777777" w:rsidR="00362924" w:rsidRPr="004411E3" w:rsidRDefault="00362924" w:rsidP="00633FDA">
            <w:pPr>
              <w:rPr>
                <w:rFonts w:ascii="Palatino Linotype" w:hAnsi="Palatino Linotype" w:cs="Arial"/>
                <w:sz w:val="20"/>
                <w:szCs w:val="20"/>
              </w:rPr>
            </w:pPr>
          </w:p>
          <w:p w14:paraId="0BB7C156" w14:textId="6A9C80D5" w:rsidR="00362924" w:rsidRPr="004411E3" w:rsidRDefault="00362924" w:rsidP="7C01D422">
            <w:pPr>
              <w:rPr>
                <w:rFonts w:ascii="Palatino Linotype" w:hAnsi="Palatino Linotype" w:cs="Arial"/>
                <w:sz w:val="20"/>
                <w:szCs w:val="20"/>
              </w:rPr>
            </w:pPr>
            <w:r w:rsidRPr="7C01D422">
              <w:rPr>
                <w:rFonts w:ascii="Palatino Linotype" w:hAnsi="Palatino Linotype" w:cs="Arial"/>
                <w:b/>
                <w:bCs/>
                <w:sz w:val="20"/>
                <w:szCs w:val="20"/>
              </w:rPr>
              <w:t xml:space="preserve">Department: </w:t>
            </w:r>
            <w:r w:rsidR="009D113A">
              <w:rPr>
                <w:rFonts w:ascii="Palatino Linotype" w:hAnsi="Palatino Linotype" w:cs="Arial"/>
                <w:b/>
                <w:bCs/>
                <w:sz w:val="20"/>
                <w:szCs w:val="20"/>
              </w:rPr>
              <w:t>PPS</w:t>
            </w:r>
          </w:p>
        </w:tc>
      </w:tr>
      <w:tr w:rsidR="00362924" w:rsidRPr="004411E3" w14:paraId="6024157A" w14:textId="77777777" w:rsidTr="6C1A87B3">
        <w:tc>
          <w:tcPr>
            <w:tcW w:w="5548" w:type="dxa"/>
          </w:tcPr>
          <w:p w14:paraId="0D0B940D" w14:textId="77777777" w:rsidR="00362924" w:rsidRPr="004411E3" w:rsidRDefault="00362924" w:rsidP="00633FDA">
            <w:pPr>
              <w:rPr>
                <w:rFonts w:ascii="Palatino Linotype" w:hAnsi="Palatino Linotype" w:cs="Arial"/>
                <w:b/>
                <w:sz w:val="20"/>
                <w:szCs w:val="20"/>
              </w:rPr>
            </w:pPr>
          </w:p>
          <w:p w14:paraId="261DABD3" w14:textId="3498E583" w:rsidR="00362924" w:rsidRPr="004411E3" w:rsidRDefault="00362924" w:rsidP="00942886">
            <w:pPr>
              <w:rPr>
                <w:rFonts w:ascii="Palatino Linotype" w:hAnsi="Palatino Linotype" w:cs="Arial"/>
                <w:b/>
                <w:sz w:val="20"/>
                <w:szCs w:val="20"/>
              </w:rPr>
            </w:pPr>
            <w:r w:rsidRPr="004411E3">
              <w:rPr>
                <w:rFonts w:ascii="Palatino Linotype" w:hAnsi="Palatino Linotype" w:cs="Arial"/>
                <w:b/>
                <w:sz w:val="20"/>
                <w:szCs w:val="20"/>
              </w:rPr>
              <w:t>Accountable to:</w:t>
            </w:r>
            <w:r w:rsidR="00A22D61">
              <w:rPr>
                <w:rFonts w:ascii="Palatino Linotype" w:hAnsi="Palatino Linotype" w:cs="Arial"/>
                <w:b/>
                <w:sz w:val="20"/>
                <w:szCs w:val="20"/>
              </w:rPr>
              <w:t xml:space="preserve"> </w:t>
            </w:r>
            <w:r w:rsidR="00C80ECF">
              <w:rPr>
                <w:rFonts w:ascii="Palatino Linotype" w:hAnsi="Palatino Linotype" w:cs="Arial"/>
                <w:b/>
                <w:sz w:val="20"/>
                <w:szCs w:val="20"/>
              </w:rPr>
              <w:t>Prof Dirk Werling</w:t>
            </w:r>
            <w:r w:rsidR="00031FF9">
              <w:rPr>
                <w:rFonts w:ascii="Palatino Linotype" w:hAnsi="Palatino Linotype" w:cs="Arial"/>
                <w:b/>
                <w:sz w:val="20"/>
                <w:szCs w:val="20"/>
              </w:rPr>
              <w:t>/Dr Rob Noad</w:t>
            </w:r>
          </w:p>
        </w:tc>
        <w:tc>
          <w:tcPr>
            <w:tcW w:w="5548" w:type="dxa"/>
          </w:tcPr>
          <w:p w14:paraId="0E27B00A" w14:textId="77777777" w:rsidR="00362924" w:rsidRPr="004411E3" w:rsidRDefault="00362924" w:rsidP="00633FDA">
            <w:pPr>
              <w:rPr>
                <w:rFonts w:ascii="Palatino Linotype" w:hAnsi="Palatino Linotype" w:cs="Arial"/>
                <w:sz w:val="20"/>
                <w:szCs w:val="20"/>
              </w:rPr>
            </w:pPr>
          </w:p>
          <w:p w14:paraId="10D48A55" w14:textId="1A14FB55" w:rsidR="00362924" w:rsidRPr="0006073E" w:rsidRDefault="00362924" w:rsidP="00633FDA">
            <w:pPr>
              <w:rPr>
                <w:rFonts w:ascii="Palatino Linotype" w:hAnsi="Palatino Linotype" w:cs="Arial"/>
                <w:sz w:val="20"/>
                <w:szCs w:val="20"/>
              </w:rPr>
            </w:pPr>
            <w:r w:rsidRPr="004411E3">
              <w:rPr>
                <w:rFonts w:ascii="Palatino Linotype" w:hAnsi="Palatino Linotype" w:cs="Arial"/>
                <w:b/>
                <w:sz w:val="20"/>
                <w:szCs w:val="20"/>
              </w:rPr>
              <w:t xml:space="preserve">Responsible for: </w:t>
            </w:r>
            <w:r w:rsidR="00C80ECF">
              <w:rPr>
                <w:rFonts w:ascii="Palatino Linotype" w:hAnsi="Palatino Linotype" w:cs="Arial"/>
                <w:b/>
                <w:sz w:val="20"/>
                <w:szCs w:val="20"/>
              </w:rPr>
              <w:t>N/A</w:t>
            </w:r>
          </w:p>
          <w:p w14:paraId="60061E4C" w14:textId="77777777" w:rsidR="00362924" w:rsidRPr="004411E3" w:rsidRDefault="00362924" w:rsidP="0024151B">
            <w:pPr>
              <w:rPr>
                <w:rFonts w:ascii="Palatino Linotype" w:hAnsi="Palatino Linotype" w:cs="Arial"/>
                <w:b/>
                <w:sz w:val="20"/>
                <w:szCs w:val="20"/>
              </w:rPr>
            </w:pPr>
          </w:p>
        </w:tc>
      </w:tr>
    </w:tbl>
    <w:p w14:paraId="44EAFD9C" w14:textId="77777777" w:rsidR="0024151B" w:rsidRPr="004411E3" w:rsidRDefault="0024151B">
      <w:pPr>
        <w:rPr>
          <w:rFonts w:ascii="Palatino Linotype" w:hAnsi="Palatino Linotype"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24151B" w:rsidRPr="004411E3" w14:paraId="16E197DD" w14:textId="77777777" w:rsidTr="22244683">
        <w:tc>
          <w:tcPr>
            <w:tcW w:w="10870" w:type="dxa"/>
          </w:tcPr>
          <w:p w14:paraId="34AE164A" w14:textId="77777777" w:rsidR="00F24320" w:rsidRDefault="0024151B">
            <w:pPr>
              <w:rPr>
                <w:rFonts w:ascii="Palatino Linotype" w:hAnsi="Palatino Linotype" w:cs="Arial"/>
                <w:b/>
                <w:sz w:val="20"/>
                <w:szCs w:val="20"/>
              </w:rPr>
            </w:pPr>
            <w:r w:rsidRPr="7C01D422">
              <w:rPr>
                <w:rFonts w:ascii="Palatino Linotype" w:hAnsi="Palatino Linotype" w:cs="Arial"/>
                <w:b/>
                <w:bCs/>
                <w:sz w:val="20"/>
                <w:szCs w:val="20"/>
              </w:rPr>
              <w:t>Job summary:</w:t>
            </w:r>
          </w:p>
          <w:p w14:paraId="54555A7B" w14:textId="55F65306" w:rsidR="00091181" w:rsidRDefault="00031FF9" w:rsidP="009D113A">
            <w:pPr>
              <w:autoSpaceDE w:val="0"/>
              <w:autoSpaceDN w:val="0"/>
              <w:adjustRightInd w:val="0"/>
              <w:rPr>
                <w:rFonts w:ascii="Palatino Linotype" w:eastAsia="Palatino Linotype" w:hAnsi="Palatino Linotype" w:cs="Arial"/>
                <w:sz w:val="20"/>
                <w:szCs w:val="20"/>
              </w:rPr>
            </w:pPr>
            <w:r w:rsidRPr="00031FF9">
              <w:rPr>
                <w:rFonts w:ascii="Palatino Linotype" w:eastAsia="Palatino Linotype" w:hAnsi="Palatino Linotype" w:cs="Arial"/>
                <w:sz w:val="20"/>
                <w:szCs w:val="20"/>
              </w:rPr>
              <w:t xml:space="preserve">This is a </w:t>
            </w:r>
            <w:r w:rsidR="00A35BA9">
              <w:rPr>
                <w:rFonts w:ascii="Palatino Linotype" w:eastAsia="Palatino Linotype" w:hAnsi="Palatino Linotype" w:cs="Arial"/>
                <w:sz w:val="20"/>
                <w:szCs w:val="20"/>
              </w:rPr>
              <w:t xml:space="preserve">full-time </w:t>
            </w:r>
            <w:r w:rsidR="009D113A" w:rsidRPr="00031FF9">
              <w:rPr>
                <w:rFonts w:ascii="Palatino Linotype" w:eastAsia="Palatino Linotype" w:hAnsi="Palatino Linotype" w:cs="Arial"/>
                <w:sz w:val="20"/>
                <w:szCs w:val="20"/>
              </w:rPr>
              <w:t xml:space="preserve">Post-doctoral Research Assistant position, funded through the BBSRC </w:t>
            </w:r>
            <w:r w:rsidR="00091181" w:rsidRPr="00031FF9">
              <w:rPr>
                <w:rFonts w:ascii="Palatino Linotype" w:eastAsia="Palatino Linotype" w:hAnsi="Palatino Linotype" w:cs="Arial"/>
                <w:sz w:val="20"/>
                <w:szCs w:val="20"/>
              </w:rPr>
              <w:t>Endemic Disease call</w:t>
            </w:r>
            <w:r w:rsidRPr="00031FF9">
              <w:rPr>
                <w:rFonts w:ascii="Palatino Linotype" w:eastAsia="Palatino Linotype" w:hAnsi="Palatino Linotype" w:cs="Arial"/>
                <w:sz w:val="20"/>
                <w:szCs w:val="20"/>
              </w:rPr>
              <w:t xml:space="preserve"> for 3 years</w:t>
            </w:r>
            <w:r w:rsidR="00091181" w:rsidRPr="00031FF9">
              <w:rPr>
                <w:rFonts w:ascii="Palatino Linotype" w:eastAsia="Palatino Linotype" w:hAnsi="Palatino Linotype" w:cs="Arial"/>
                <w:sz w:val="20"/>
                <w:szCs w:val="20"/>
              </w:rPr>
              <w:t>.</w:t>
            </w:r>
          </w:p>
          <w:p w14:paraId="6478FC20" w14:textId="77777777" w:rsidR="007A0D2F" w:rsidRPr="00031FF9" w:rsidRDefault="007A0D2F" w:rsidP="009D113A">
            <w:pPr>
              <w:autoSpaceDE w:val="0"/>
              <w:autoSpaceDN w:val="0"/>
              <w:adjustRightInd w:val="0"/>
              <w:rPr>
                <w:rFonts w:ascii="Palatino Linotype" w:eastAsia="Palatino Linotype" w:hAnsi="Palatino Linotype" w:cs="Arial"/>
                <w:sz w:val="20"/>
                <w:szCs w:val="20"/>
              </w:rPr>
            </w:pPr>
          </w:p>
          <w:p w14:paraId="44440D67" w14:textId="77777777" w:rsidR="000948C2" w:rsidRPr="00031FF9" w:rsidRDefault="009D113A" w:rsidP="009D113A">
            <w:pPr>
              <w:autoSpaceDE w:val="0"/>
              <w:autoSpaceDN w:val="0"/>
              <w:adjustRightInd w:val="0"/>
              <w:rPr>
                <w:rFonts w:ascii="Palatino Linotype" w:hAnsi="Palatino Linotype" w:cs="Arial"/>
                <w:color w:val="111111"/>
                <w:sz w:val="20"/>
                <w:szCs w:val="20"/>
                <w:shd w:val="clear" w:color="auto" w:fill="FFFFFF"/>
              </w:rPr>
            </w:pPr>
            <w:r w:rsidRPr="00031FF9">
              <w:rPr>
                <w:rFonts w:ascii="Palatino Linotype" w:hAnsi="Palatino Linotype" w:cs="Arial"/>
                <w:i/>
                <w:iCs/>
                <w:color w:val="111111"/>
                <w:sz w:val="20"/>
                <w:szCs w:val="20"/>
                <w:shd w:val="clear" w:color="auto" w:fill="FFFFFF"/>
              </w:rPr>
              <w:t>Mycoplasma hyopneumoniae</w:t>
            </w:r>
            <w:r w:rsidRPr="00031FF9">
              <w:rPr>
                <w:rFonts w:ascii="Palatino Linotype" w:hAnsi="Palatino Linotype" w:cs="Arial"/>
                <w:color w:val="111111"/>
                <w:sz w:val="20"/>
                <w:szCs w:val="20"/>
                <w:shd w:val="clear" w:color="auto" w:fill="FFFFFF"/>
              </w:rPr>
              <w:t xml:space="preserve"> is the primary cause of enzootic pneumonia, a worldwide respiratory disease of pigs that has a major impact on the growth and welfare of animals. Despite its economic importance, the pathogen itself is hard to culture </w:t>
            </w:r>
            <w:r w:rsidRPr="00031FF9">
              <w:rPr>
                <w:rFonts w:ascii="Palatino Linotype" w:hAnsi="Palatino Linotype" w:cs="Arial"/>
                <w:i/>
                <w:iCs/>
                <w:color w:val="111111"/>
                <w:sz w:val="20"/>
                <w:szCs w:val="20"/>
                <w:shd w:val="clear" w:color="auto" w:fill="FFFFFF"/>
              </w:rPr>
              <w:t>in vitro</w:t>
            </w:r>
            <w:r w:rsidRPr="00031FF9">
              <w:rPr>
                <w:rFonts w:ascii="Palatino Linotype" w:hAnsi="Palatino Linotype" w:cs="Arial"/>
                <w:color w:val="111111"/>
                <w:sz w:val="20"/>
                <w:szCs w:val="20"/>
                <w:shd w:val="clear" w:color="auto" w:fill="FFFFFF"/>
              </w:rPr>
              <w:t xml:space="preserve"> and difficult to manipulate genetically. This study will build on previous world-leading BBSRC funded research which provided preliminary data identifying genes non-essential for growth of the bacteria </w:t>
            </w:r>
            <w:r w:rsidRPr="00031FF9">
              <w:rPr>
                <w:rFonts w:ascii="Palatino Linotype" w:hAnsi="Palatino Linotype" w:cs="Arial"/>
                <w:i/>
                <w:iCs/>
                <w:color w:val="111111"/>
                <w:sz w:val="20"/>
                <w:szCs w:val="20"/>
                <w:shd w:val="clear" w:color="auto" w:fill="FFFFFF"/>
              </w:rPr>
              <w:t>in vitro</w:t>
            </w:r>
            <w:r w:rsidRPr="00031FF9">
              <w:rPr>
                <w:rFonts w:ascii="Palatino Linotype" w:hAnsi="Palatino Linotype" w:cs="Arial"/>
                <w:color w:val="111111"/>
                <w:sz w:val="20"/>
                <w:szCs w:val="20"/>
                <w:shd w:val="clear" w:color="auto" w:fill="FFFFFF"/>
              </w:rPr>
              <w:t xml:space="preserve"> but essential </w:t>
            </w:r>
            <w:r w:rsidRPr="00031FF9">
              <w:rPr>
                <w:rFonts w:ascii="Palatino Linotype" w:hAnsi="Palatino Linotype" w:cs="Arial"/>
                <w:i/>
                <w:iCs/>
                <w:color w:val="111111"/>
                <w:sz w:val="20"/>
                <w:szCs w:val="20"/>
                <w:shd w:val="clear" w:color="auto" w:fill="FFFFFF"/>
              </w:rPr>
              <w:t>in vivo</w:t>
            </w:r>
            <w:r w:rsidRPr="00031FF9">
              <w:rPr>
                <w:rFonts w:ascii="Palatino Linotype" w:hAnsi="Palatino Linotype" w:cs="Arial"/>
                <w:color w:val="111111"/>
                <w:sz w:val="20"/>
                <w:szCs w:val="20"/>
                <w:shd w:val="clear" w:color="auto" w:fill="FFFFFF"/>
              </w:rPr>
              <w:t>. The study will focus on the identification of strains with potential to be the basis of improved vaccines. We will confirm whether attenuated strains are able to colonise the lungs of pigs and, when they are present whether they are able to cause lesions using a modified TraDis approach. This proposal will also develop a toolkit of reagents and methods suitable for the modification of strains of the bacteria isolated from UK pigs to ensure that vaccine strains are a close match for those currently circulating in animals. Major outputs will include identification of genes which result in attenuation of the bacteria in pigs and an assessment of the efficacy and safety of modified M.hyop strains as vaccine candidates, with the ultimate aim of bridging the gap between tool development and practical use in the form of a proof-of-concept challenge study. The study addresses an unmet need in the swine and pharmaceutical industries for improved immunogens for M.hyop and better methods to produce attenuated strains of bacteria suitable for further development.</w:t>
            </w:r>
          </w:p>
          <w:p w14:paraId="3EEF8E5C" w14:textId="77777777" w:rsidR="00031FF9" w:rsidRDefault="00031FF9" w:rsidP="009D113A">
            <w:pPr>
              <w:autoSpaceDE w:val="0"/>
              <w:autoSpaceDN w:val="0"/>
              <w:adjustRightInd w:val="0"/>
              <w:rPr>
                <w:rFonts w:ascii="Palatino Linotype" w:eastAsia="Palatino Linotype" w:hAnsi="Palatino Linotype" w:cs="Palatino Linotype"/>
                <w:sz w:val="20"/>
                <w:szCs w:val="20"/>
              </w:rPr>
            </w:pPr>
          </w:p>
          <w:p w14:paraId="4C3DC8F2" w14:textId="3DFEC45C" w:rsidR="00031FF9" w:rsidRPr="0077487C" w:rsidRDefault="00031FF9" w:rsidP="009D113A">
            <w:pPr>
              <w:autoSpaceDE w:val="0"/>
              <w:autoSpaceDN w:val="0"/>
              <w:adjustRightInd w:val="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The postholder will report to Professor Dirk Werling and Dr Rob Noad and will be based at the RVC Hawkshead campus. They will be expected to work to develop new bacterial mutants and to analyse mutants from an existing library. </w:t>
            </w:r>
            <w:r w:rsidR="007A0D2F">
              <w:rPr>
                <w:rFonts w:ascii="Palatino Linotype" w:eastAsia="Palatino Linotype" w:hAnsi="Palatino Linotype" w:cs="Palatino Linotype"/>
                <w:sz w:val="20"/>
                <w:szCs w:val="20"/>
              </w:rPr>
              <w:t>There will be some work with pigs as part of the project and the postholder will be involved in the analysis of samples from vaccinated animals.</w:t>
            </w:r>
          </w:p>
        </w:tc>
      </w:tr>
      <w:tr w:rsidR="003C5FE9" w:rsidRPr="004411E3" w14:paraId="0C292674" w14:textId="77777777" w:rsidTr="22244683">
        <w:tc>
          <w:tcPr>
            <w:tcW w:w="10870" w:type="dxa"/>
            <w:tcBorders>
              <w:top w:val="single" w:sz="4" w:space="0" w:color="auto"/>
              <w:left w:val="single" w:sz="4" w:space="0" w:color="auto"/>
              <w:bottom w:val="single" w:sz="4" w:space="0" w:color="auto"/>
              <w:right w:val="single" w:sz="4" w:space="0" w:color="auto"/>
            </w:tcBorders>
          </w:tcPr>
          <w:p w14:paraId="27FA55AA" w14:textId="4EB6DC4D" w:rsidR="003C5FE9" w:rsidRPr="00C80ECF" w:rsidRDefault="003C5FE9" w:rsidP="00AE6A2D">
            <w:pPr>
              <w:rPr>
                <w:rFonts w:ascii="Palatino Linotype" w:hAnsi="Palatino Linotype"/>
                <w:b/>
                <w:color w:val="000000" w:themeColor="text1"/>
                <w:sz w:val="20"/>
                <w:szCs w:val="20"/>
              </w:rPr>
            </w:pPr>
            <w:r w:rsidRPr="00C80ECF">
              <w:rPr>
                <w:rFonts w:ascii="Palatino Linotype" w:hAnsi="Palatino Linotype" w:cs="Arial"/>
                <w:b/>
                <w:color w:val="000000" w:themeColor="text1"/>
                <w:sz w:val="20"/>
                <w:szCs w:val="20"/>
              </w:rPr>
              <w:t xml:space="preserve">Competency: </w:t>
            </w:r>
            <w:r w:rsidR="00C80ECF" w:rsidRPr="00C80ECF">
              <w:rPr>
                <w:rFonts w:ascii="Palatino Linotype" w:hAnsi="Palatino Linotype" w:cs="Arial"/>
                <w:b/>
                <w:color w:val="000000" w:themeColor="text1"/>
                <w:sz w:val="20"/>
                <w:szCs w:val="20"/>
              </w:rPr>
              <w:t>Analysis and Research</w:t>
            </w:r>
          </w:p>
          <w:p w14:paraId="49B51773" w14:textId="77777777" w:rsidR="003C5FE9" w:rsidRPr="00C80ECF" w:rsidRDefault="003C5FE9" w:rsidP="00AE6A2D">
            <w:pPr>
              <w:rPr>
                <w:rFonts w:ascii="Palatino Linotype" w:hAnsi="Palatino Linotype"/>
                <w:b/>
                <w:color w:val="000000" w:themeColor="text1"/>
                <w:sz w:val="20"/>
                <w:szCs w:val="20"/>
              </w:rPr>
            </w:pPr>
            <w:r w:rsidRPr="00C80ECF">
              <w:rPr>
                <w:rFonts w:ascii="Palatino Linotype" w:hAnsi="Palatino Linotype"/>
                <w:b/>
                <w:color w:val="000000" w:themeColor="text1"/>
                <w:sz w:val="20"/>
                <w:szCs w:val="20"/>
              </w:rPr>
              <w:t>Key tasks:</w:t>
            </w:r>
          </w:p>
          <w:p w14:paraId="0171A27D" w14:textId="72F82A17" w:rsidR="00482195" w:rsidRDefault="00482195" w:rsidP="00482195">
            <w:pPr>
              <w:autoSpaceDE w:val="0"/>
              <w:autoSpaceDN w:val="0"/>
              <w:adjustRightInd w:val="0"/>
              <w:rPr>
                <w:sz w:val="22"/>
                <w:szCs w:val="22"/>
                <w:lang w:eastAsia="en-GB"/>
              </w:rPr>
            </w:pPr>
            <w:r>
              <w:rPr>
                <w:sz w:val="22"/>
                <w:szCs w:val="22"/>
                <w:lang w:eastAsia="en-GB"/>
              </w:rPr>
              <w:t>• Objective 1: Test whether transposon strains lost during passage through pigs can result in lung lesions.</w:t>
            </w:r>
          </w:p>
          <w:p w14:paraId="073B4190" w14:textId="398662A6" w:rsidR="00482195" w:rsidRDefault="00482195" w:rsidP="00482195">
            <w:pPr>
              <w:autoSpaceDE w:val="0"/>
              <w:autoSpaceDN w:val="0"/>
              <w:adjustRightInd w:val="0"/>
              <w:rPr>
                <w:sz w:val="22"/>
                <w:szCs w:val="22"/>
                <w:lang w:eastAsia="en-GB"/>
              </w:rPr>
            </w:pPr>
            <w:r>
              <w:rPr>
                <w:sz w:val="22"/>
                <w:szCs w:val="22"/>
                <w:lang w:eastAsia="en-GB"/>
              </w:rPr>
              <w:t xml:space="preserve">• Objective 2: Establish the targeted deletion </w:t>
            </w:r>
            <w:r w:rsidR="001419C4">
              <w:rPr>
                <w:sz w:val="22"/>
                <w:szCs w:val="22"/>
                <w:lang w:eastAsia="en-GB"/>
              </w:rPr>
              <w:t xml:space="preserve">of selected </w:t>
            </w:r>
            <w:r>
              <w:rPr>
                <w:sz w:val="22"/>
                <w:szCs w:val="22"/>
                <w:lang w:eastAsia="en-GB"/>
              </w:rPr>
              <w:t>genes in M.hyopneumoniae.</w:t>
            </w:r>
          </w:p>
          <w:p w14:paraId="7616C8CC" w14:textId="33C2D99C" w:rsidR="00482195" w:rsidRDefault="00482195" w:rsidP="00482195">
            <w:pPr>
              <w:autoSpaceDE w:val="0"/>
              <w:autoSpaceDN w:val="0"/>
              <w:adjustRightInd w:val="0"/>
              <w:rPr>
                <w:sz w:val="22"/>
                <w:szCs w:val="22"/>
                <w:lang w:eastAsia="en-GB"/>
              </w:rPr>
            </w:pPr>
            <w:r>
              <w:rPr>
                <w:sz w:val="22"/>
                <w:szCs w:val="22"/>
                <w:lang w:eastAsia="en-GB"/>
              </w:rPr>
              <w:t>• Objective 3: Establish a gene knock out toolkit that works with UK field strains of M.hyopneumoniae.</w:t>
            </w:r>
          </w:p>
          <w:p w14:paraId="3BE3541A" w14:textId="77777777" w:rsidR="003C5FE9" w:rsidRDefault="00482195" w:rsidP="00482195">
            <w:pPr>
              <w:autoSpaceDE w:val="0"/>
              <w:autoSpaceDN w:val="0"/>
              <w:adjustRightInd w:val="0"/>
              <w:rPr>
                <w:sz w:val="22"/>
                <w:szCs w:val="22"/>
                <w:lang w:eastAsia="en-GB"/>
              </w:rPr>
            </w:pPr>
            <w:r>
              <w:rPr>
                <w:sz w:val="22"/>
                <w:szCs w:val="22"/>
                <w:lang w:eastAsia="en-GB"/>
              </w:rPr>
              <w:t>• Objective 4: Test if attenuated strains can provide protective immunity in pigs.</w:t>
            </w:r>
          </w:p>
          <w:p w14:paraId="7869C14A" w14:textId="63222E9F" w:rsidR="00482195" w:rsidRPr="00942886" w:rsidRDefault="00482195" w:rsidP="00482195">
            <w:pPr>
              <w:autoSpaceDE w:val="0"/>
              <w:autoSpaceDN w:val="0"/>
              <w:adjustRightInd w:val="0"/>
              <w:rPr>
                <w:rFonts w:ascii="Palatino Linotype" w:hAnsi="Palatino Linotype"/>
              </w:rPr>
            </w:pPr>
          </w:p>
        </w:tc>
      </w:tr>
      <w:tr w:rsidR="003C5FE9" w:rsidRPr="004411E3" w14:paraId="2AC0228D" w14:textId="77777777" w:rsidTr="22244683">
        <w:tc>
          <w:tcPr>
            <w:tcW w:w="10870" w:type="dxa"/>
          </w:tcPr>
          <w:p w14:paraId="0B468AF4" w14:textId="570DFD2F" w:rsidR="003C5FE9" w:rsidRDefault="003C5FE9" w:rsidP="003C5FE9">
            <w:pPr>
              <w:pStyle w:val="BodyText"/>
              <w:rPr>
                <w:rFonts w:ascii="Palatino Linotype" w:hAnsi="Palatino Linotype" w:cs="Arial"/>
                <w:b/>
                <w:bCs/>
                <w:sz w:val="20"/>
              </w:rPr>
            </w:pPr>
            <w:r w:rsidRPr="6C1A87B3">
              <w:rPr>
                <w:rFonts w:ascii="Palatino Linotype" w:hAnsi="Palatino Linotype" w:cs="Arial"/>
                <w:b/>
                <w:bCs/>
                <w:sz w:val="20"/>
              </w:rPr>
              <w:t xml:space="preserve">Competency: </w:t>
            </w:r>
            <w:r w:rsidR="00C80ECF">
              <w:rPr>
                <w:rFonts w:ascii="Palatino Linotype" w:hAnsi="Palatino Linotype" w:cs="Arial"/>
                <w:b/>
                <w:bCs/>
                <w:sz w:val="20"/>
              </w:rPr>
              <w:t>Communication</w:t>
            </w:r>
          </w:p>
          <w:p w14:paraId="26575198" w14:textId="167D8E8D" w:rsidR="000948C2" w:rsidRDefault="000948C2" w:rsidP="003C5FE9">
            <w:pPr>
              <w:pStyle w:val="BodyText"/>
              <w:rPr>
                <w:rFonts w:ascii="Palatino Linotype" w:hAnsi="Palatino Linotype"/>
                <w:sz w:val="20"/>
                <w:lang w:eastAsia="en-US"/>
              </w:rPr>
            </w:pPr>
            <w:r>
              <w:rPr>
                <w:rFonts w:ascii="Palatino Linotype" w:hAnsi="Palatino Linotype"/>
                <w:b/>
                <w:bCs/>
                <w:sz w:val="20"/>
              </w:rPr>
              <w:t>Key tasks:</w:t>
            </w:r>
          </w:p>
          <w:p w14:paraId="6D27DB44" w14:textId="77777777" w:rsidR="00C80ECF" w:rsidRDefault="00C80ECF" w:rsidP="00C80ECF">
            <w:pPr>
              <w:numPr>
                <w:ilvl w:val="0"/>
                <w:numId w:val="9"/>
              </w:numPr>
              <w:rPr>
                <w:rFonts w:ascii="Palatino Linotype" w:hAnsi="Palatino Linotype"/>
                <w:sz w:val="20"/>
                <w:szCs w:val="20"/>
              </w:rPr>
            </w:pPr>
            <w:r>
              <w:rPr>
                <w:rFonts w:ascii="Palatino Linotype" w:hAnsi="Palatino Linotype"/>
                <w:sz w:val="20"/>
                <w:szCs w:val="20"/>
              </w:rPr>
              <w:lastRenderedPageBreak/>
              <w:t>C</w:t>
            </w:r>
            <w:r w:rsidRPr="004C5730">
              <w:rPr>
                <w:rFonts w:ascii="Palatino Linotype" w:hAnsi="Palatino Linotype"/>
                <w:sz w:val="20"/>
                <w:szCs w:val="20"/>
              </w:rPr>
              <w:t>ommunicate effectively</w:t>
            </w:r>
            <w:r>
              <w:rPr>
                <w:rFonts w:ascii="Palatino Linotype" w:hAnsi="Palatino Linotype"/>
                <w:sz w:val="20"/>
                <w:szCs w:val="20"/>
              </w:rPr>
              <w:t xml:space="preserve"> and enthusiastically</w:t>
            </w:r>
            <w:r w:rsidRPr="004C5730">
              <w:rPr>
                <w:rFonts w:ascii="Palatino Linotype" w:hAnsi="Palatino Linotype"/>
                <w:sz w:val="20"/>
                <w:szCs w:val="20"/>
              </w:rPr>
              <w:t xml:space="preserve"> with all relevant team members (technicians, PhD students</w:t>
            </w:r>
            <w:r>
              <w:rPr>
                <w:rFonts w:ascii="Palatino Linotype" w:hAnsi="Palatino Linotype"/>
                <w:sz w:val="20"/>
                <w:szCs w:val="20"/>
              </w:rPr>
              <w:t xml:space="preserve"> etc)</w:t>
            </w:r>
          </w:p>
          <w:p w14:paraId="2D13C082" w14:textId="12346650" w:rsidR="00C80ECF" w:rsidRDefault="00C80ECF" w:rsidP="00C80ECF">
            <w:pPr>
              <w:numPr>
                <w:ilvl w:val="0"/>
                <w:numId w:val="9"/>
              </w:numPr>
              <w:spacing w:after="60"/>
              <w:jc w:val="both"/>
              <w:rPr>
                <w:rFonts w:ascii="Palatino Linotype" w:hAnsi="Palatino Linotype"/>
                <w:sz w:val="20"/>
                <w:szCs w:val="20"/>
              </w:rPr>
            </w:pPr>
            <w:r>
              <w:rPr>
                <w:rFonts w:ascii="Palatino Linotype" w:hAnsi="Palatino Linotype"/>
                <w:sz w:val="20"/>
                <w:szCs w:val="20"/>
              </w:rPr>
              <w:t>Attend</w:t>
            </w:r>
            <w:r w:rsidRPr="0030317F">
              <w:rPr>
                <w:rFonts w:ascii="Palatino Linotype" w:hAnsi="Palatino Linotype"/>
                <w:sz w:val="20"/>
                <w:szCs w:val="20"/>
              </w:rPr>
              <w:t xml:space="preserve"> regular meetings with </w:t>
            </w:r>
            <w:r>
              <w:rPr>
                <w:rFonts w:ascii="Palatino Linotype" w:hAnsi="Palatino Linotype"/>
                <w:sz w:val="20"/>
                <w:szCs w:val="20"/>
              </w:rPr>
              <w:t>the project supervisor</w:t>
            </w:r>
            <w:r w:rsidR="00482195">
              <w:rPr>
                <w:rFonts w:ascii="Palatino Linotype" w:hAnsi="Palatino Linotype"/>
                <w:sz w:val="20"/>
                <w:szCs w:val="20"/>
              </w:rPr>
              <w:t>s and commercial partners</w:t>
            </w:r>
          </w:p>
          <w:p w14:paraId="69CCF7FE" w14:textId="77777777" w:rsidR="00C80ECF" w:rsidRPr="002F1A3A" w:rsidRDefault="00C80ECF" w:rsidP="00C80ECF">
            <w:pPr>
              <w:numPr>
                <w:ilvl w:val="0"/>
                <w:numId w:val="9"/>
              </w:numPr>
              <w:spacing w:after="60"/>
              <w:jc w:val="both"/>
              <w:rPr>
                <w:rFonts w:ascii="Palatino Linotype" w:hAnsi="Palatino Linotype"/>
                <w:sz w:val="20"/>
                <w:szCs w:val="20"/>
              </w:rPr>
            </w:pPr>
            <w:r>
              <w:rPr>
                <w:rFonts w:ascii="Palatino Linotype" w:hAnsi="Palatino Linotype"/>
                <w:sz w:val="20"/>
                <w:szCs w:val="20"/>
              </w:rPr>
              <w:t>Participate</w:t>
            </w:r>
            <w:r w:rsidRPr="0030317F">
              <w:rPr>
                <w:rFonts w:ascii="Palatino Linotype" w:hAnsi="Palatino Linotype"/>
                <w:sz w:val="20"/>
                <w:szCs w:val="20"/>
              </w:rPr>
              <w:t xml:space="preserve"> in College activities such as seminar series, training workshops, lab meetings and journal clubs</w:t>
            </w:r>
          </w:p>
          <w:p w14:paraId="7752B106" w14:textId="77777777" w:rsidR="00C80ECF" w:rsidRPr="004C5730" w:rsidRDefault="00C80ECF" w:rsidP="00C80ECF">
            <w:pPr>
              <w:numPr>
                <w:ilvl w:val="0"/>
                <w:numId w:val="9"/>
              </w:numPr>
              <w:rPr>
                <w:rFonts w:ascii="Palatino Linotype" w:hAnsi="Palatino Linotype"/>
                <w:sz w:val="20"/>
                <w:szCs w:val="20"/>
              </w:rPr>
            </w:pPr>
            <w:r>
              <w:rPr>
                <w:rFonts w:ascii="Palatino Linotype" w:hAnsi="Palatino Linotype"/>
                <w:sz w:val="20"/>
                <w:szCs w:val="20"/>
              </w:rPr>
              <w:t>Supervise and t</w:t>
            </w:r>
            <w:r w:rsidRPr="004C5730">
              <w:rPr>
                <w:rFonts w:ascii="Palatino Linotype" w:hAnsi="Palatino Linotype"/>
                <w:sz w:val="20"/>
                <w:szCs w:val="20"/>
              </w:rPr>
              <w:t>rain undergraduate</w:t>
            </w:r>
            <w:r>
              <w:rPr>
                <w:rFonts w:ascii="Palatino Linotype" w:hAnsi="Palatino Linotype"/>
                <w:sz w:val="20"/>
                <w:szCs w:val="20"/>
              </w:rPr>
              <w:t>/masters</w:t>
            </w:r>
            <w:r w:rsidRPr="004C5730">
              <w:rPr>
                <w:rFonts w:ascii="Palatino Linotype" w:hAnsi="Palatino Linotype"/>
                <w:sz w:val="20"/>
                <w:szCs w:val="20"/>
              </w:rPr>
              <w:t xml:space="preserve"> students working in the laboratory </w:t>
            </w:r>
            <w:r>
              <w:rPr>
                <w:rFonts w:ascii="Palatino Linotype" w:hAnsi="Palatino Linotype"/>
                <w:sz w:val="20"/>
                <w:szCs w:val="20"/>
              </w:rPr>
              <w:t>in</w:t>
            </w:r>
            <w:r w:rsidRPr="004C5730">
              <w:rPr>
                <w:rFonts w:ascii="Palatino Linotype" w:hAnsi="Palatino Linotype"/>
                <w:sz w:val="20"/>
                <w:szCs w:val="20"/>
              </w:rPr>
              <w:t xml:space="preserve"> techniques relevant to their project work</w:t>
            </w:r>
          </w:p>
          <w:p w14:paraId="3A5E26A5" w14:textId="77777777" w:rsidR="00C80ECF" w:rsidRDefault="00C80ECF" w:rsidP="00C80ECF">
            <w:pPr>
              <w:numPr>
                <w:ilvl w:val="0"/>
                <w:numId w:val="9"/>
              </w:numPr>
              <w:rPr>
                <w:rFonts w:ascii="Palatino Linotype" w:hAnsi="Palatino Linotype"/>
                <w:sz w:val="20"/>
                <w:szCs w:val="20"/>
              </w:rPr>
            </w:pPr>
            <w:r w:rsidRPr="004C5730">
              <w:rPr>
                <w:rFonts w:ascii="Palatino Linotype" w:hAnsi="Palatino Linotype"/>
                <w:sz w:val="20"/>
                <w:szCs w:val="20"/>
              </w:rPr>
              <w:t>Communicate results in oral and written format to a range of audiences with different levels of knowledge</w:t>
            </w:r>
          </w:p>
          <w:p w14:paraId="48FD5E55" w14:textId="77777777" w:rsidR="00C80ECF" w:rsidRPr="004C5730" w:rsidRDefault="00C80ECF" w:rsidP="00C80ECF">
            <w:pPr>
              <w:numPr>
                <w:ilvl w:val="0"/>
                <w:numId w:val="9"/>
              </w:numPr>
              <w:rPr>
                <w:rFonts w:ascii="Palatino Linotype" w:hAnsi="Palatino Linotype"/>
                <w:sz w:val="20"/>
                <w:szCs w:val="20"/>
              </w:rPr>
            </w:pPr>
            <w:r>
              <w:rPr>
                <w:rFonts w:ascii="Palatino Linotype" w:hAnsi="Palatino Linotype"/>
                <w:sz w:val="20"/>
                <w:szCs w:val="20"/>
              </w:rPr>
              <w:t>Take advantage of public engagement opportunities where available</w:t>
            </w:r>
          </w:p>
          <w:p w14:paraId="487AD166" w14:textId="4F1C096B" w:rsidR="003C5FE9" w:rsidRPr="00EC5CF9" w:rsidRDefault="003C5FE9" w:rsidP="00031FF9">
            <w:pPr>
              <w:pStyle w:val="BodyText"/>
              <w:ind w:left="720"/>
              <w:rPr>
                <w:rFonts w:ascii="Palatino Linotype" w:hAnsi="Palatino Linotype"/>
                <w:sz w:val="20"/>
                <w:lang w:eastAsia="en-US"/>
              </w:rPr>
            </w:pPr>
          </w:p>
        </w:tc>
      </w:tr>
      <w:tr w:rsidR="00035450" w:rsidRPr="004411E3" w14:paraId="0CA8735B" w14:textId="77777777" w:rsidTr="22244683">
        <w:tc>
          <w:tcPr>
            <w:tcW w:w="10870" w:type="dxa"/>
          </w:tcPr>
          <w:p w14:paraId="6137FA67" w14:textId="615A0A02" w:rsidR="0006073E" w:rsidRPr="003E7239" w:rsidRDefault="00035450" w:rsidP="00035450">
            <w:pPr>
              <w:pStyle w:val="Heading3"/>
              <w:rPr>
                <w:rFonts w:ascii="Palatino Linotype" w:hAnsi="Palatino Linotype" w:cs="Arial"/>
                <w:b/>
                <w:i w:val="0"/>
                <w:color w:val="000000" w:themeColor="text1"/>
                <w:sz w:val="20"/>
                <w:lang w:eastAsia="en-US"/>
              </w:rPr>
            </w:pPr>
            <w:r w:rsidRPr="003E7239">
              <w:rPr>
                <w:rFonts w:ascii="Palatino Linotype" w:hAnsi="Palatino Linotype" w:cs="Arial"/>
                <w:b/>
                <w:i w:val="0"/>
                <w:color w:val="000000" w:themeColor="text1"/>
                <w:sz w:val="20"/>
                <w:lang w:eastAsia="en-US"/>
              </w:rPr>
              <w:lastRenderedPageBreak/>
              <w:t xml:space="preserve">Competency: </w:t>
            </w:r>
            <w:r w:rsidR="00C80ECF">
              <w:rPr>
                <w:rFonts w:ascii="Palatino Linotype" w:hAnsi="Palatino Linotype" w:cs="Arial"/>
                <w:b/>
                <w:i w:val="0"/>
                <w:color w:val="000000" w:themeColor="text1"/>
                <w:sz w:val="20"/>
                <w:lang w:eastAsia="en-US"/>
              </w:rPr>
              <w:t>Knowledge and Experience</w:t>
            </w:r>
          </w:p>
          <w:p w14:paraId="761289CD" w14:textId="77777777" w:rsidR="00035450" w:rsidRPr="003E7239" w:rsidRDefault="00035450" w:rsidP="00035450">
            <w:pPr>
              <w:rPr>
                <w:rFonts w:ascii="Palatino Linotype" w:hAnsi="Palatino Linotype" w:cs="Arial"/>
                <w:b/>
                <w:color w:val="000000" w:themeColor="text1"/>
                <w:sz w:val="20"/>
                <w:szCs w:val="20"/>
              </w:rPr>
            </w:pPr>
            <w:r w:rsidRPr="003E7239">
              <w:rPr>
                <w:rFonts w:ascii="Palatino Linotype" w:hAnsi="Palatino Linotype" w:cs="Arial"/>
                <w:b/>
                <w:color w:val="000000" w:themeColor="text1"/>
                <w:sz w:val="20"/>
                <w:szCs w:val="20"/>
              </w:rPr>
              <w:t xml:space="preserve">Key tasks: </w:t>
            </w:r>
          </w:p>
          <w:p w14:paraId="0EFA1DB8" w14:textId="4E969076" w:rsidR="00035450" w:rsidRPr="00D23C18" w:rsidRDefault="00C80ECF" w:rsidP="00D23C18">
            <w:pPr>
              <w:numPr>
                <w:ilvl w:val="0"/>
                <w:numId w:val="9"/>
              </w:numPr>
              <w:ind w:left="284" w:hanging="284"/>
              <w:rPr>
                <w:rFonts w:ascii="Palatino Linotype" w:hAnsi="Palatino Linotype" w:cs="Arial"/>
                <w:sz w:val="20"/>
                <w:szCs w:val="20"/>
              </w:rPr>
            </w:pPr>
            <w:r w:rsidRPr="004C5730">
              <w:rPr>
                <w:rFonts w:ascii="Palatino Linotype" w:hAnsi="Palatino Linotype"/>
                <w:sz w:val="20"/>
                <w:szCs w:val="20"/>
              </w:rPr>
              <w:t xml:space="preserve">To undertake personal continuing professional development in order to keep abreast of current best practice in research.  </w:t>
            </w:r>
          </w:p>
        </w:tc>
      </w:tr>
      <w:tr w:rsidR="001E47E9" w:rsidRPr="004411E3" w14:paraId="6287DCE7" w14:textId="77777777" w:rsidTr="22244683">
        <w:tc>
          <w:tcPr>
            <w:tcW w:w="10870" w:type="dxa"/>
          </w:tcPr>
          <w:p w14:paraId="22B46F12" w14:textId="7F1FF9A4" w:rsidR="001E47E9" w:rsidRPr="000B4386" w:rsidRDefault="001E47E9" w:rsidP="001E47E9">
            <w:pPr>
              <w:rPr>
                <w:rFonts w:ascii="Palatino Linotype" w:hAnsi="Palatino Linotype" w:cs="Arial"/>
                <w:b/>
                <w:sz w:val="20"/>
                <w:szCs w:val="20"/>
              </w:rPr>
            </w:pPr>
            <w:r w:rsidRPr="000B4386">
              <w:rPr>
                <w:rFonts w:ascii="Palatino Linotype" w:hAnsi="Palatino Linotype" w:cs="Arial"/>
                <w:b/>
                <w:sz w:val="20"/>
                <w:szCs w:val="20"/>
              </w:rPr>
              <w:t xml:space="preserve">Competency: </w:t>
            </w:r>
            <w:r w:rsidR="00C80ECF">
              <w:rPr>
                <w:rFonts w:ascii="Palatino Linotype" w:hAnsi="Palatino Linotype" w:cs="Arial"/>
                <w:b/>
                <w:sz w:val="20"/>
                <w:szCs w:val="20"/>
              </w:rPr>
              <w:t>Liaison and Networking</w:t>
            </w:r>
          </w:p>
          <w:p w14:paraId="7F15BCC2" w14:textId="77777777" w:rsidR="001E47E9" w:rsidRPr="004411E3" w:rsidRDefault="001E47E9" w:rsidP="001E47E9">
            <w:pPr>
              <w:rPr>
                <w:rFonts w:ascii="Palatino Linotype" w:hAnsi="Palatino Linotype" w:cs="Arial"/>
                <w:b/>
                <w:sz w:val="20"/>
                <w:szCs w:val="20"/>
              </w:rPr>
            </w:pPr>
            <w:r w:rsidRPr="004411E3">
              <w:rPr>
                <w:rFonts w:ascii="Palatino Linotype" w:hAnsi="Palatino Linotype" w:cs="Arial"/>
                <w:b/>
                <w:sz w:val="20"/>
                <w:szCs w:val="20"/>
              </w:rPr>
              <w:t xml:space="preserve">Key tasks: </w:t>
            </w:r>
          </w:p>
          <w:p w14:paraId="2010FC09" w14:textId="77777777" w:rsidR="00C80ECF" w:rsidRPr="004C5730" w:rsidRDefault="00C80ECF" w:rsidP="00C80ECF">
            <w:pPr>
              <w:numPr>
                <w:ilvl w:val="0"/>
                <w:numId w:val="1"/>
              </w:numPr>
              <w:spacing w:before="60" w:after="60"/>
              <w:rPr>
                <w:rFonts w:ascii="Palatino Linotype" w:hAnsi="Palatino Linotype" w:cs="Arial"/>
                <w:b/>
                <w:sz w:val="20"/>
                <w:szCs w:val="20"/>
              </w:rPr>
            </w:pPr>
            <w:r w:rsidRPr="004C5730">
              <w:rPr>
                <w:rFonts w:ascii="Palatino Linotype" w:hAnsi="Palatino Linotype"/>
                <w:sz w:val="20"/>
                <w:szCs w:val="20"/>
              </w:rPr>
              <w:t xml:space="preserve">Attend </w:t>
            </w:r>
            <w:r>
              <w:rPr>
                <w:rFonts w:ascii="Palatino Linotype" w:hAnsi="Palatino Linotype"/>
                <w:sz w:val="20"/>
                <w:szCs w:val="20"/>
              </w:rPr>
              <w:t xml:space="preserve">internal research </w:t>
            </w:r>
            <w:r w:rsidRPr="004C5730">
              <w:rPr>
                <w:rFonts w:ascii="Palatino Linotype" w:hAnsi="Palatino Linotype"/>
                <w:sz w:val="20"/>
                <w:szCs w:val="20"/>
              </w:rPr>
              <w:t xml:space="preserve">meetings </w:t>
            </w:r>
            <w:r>
              <w:rPr>
                <w:rFonts w:ascii="Palatino Linotype" w:hAnsi="Palatino Linotype"/>
                <w:sz w:val="20"/>
                <w:szCs w:val="20"/>
              </w:rPr>
              <w:t>and seminars</w:t>
            </w:r>
          </w:p>
          <w:p w14:paraId="46A1A928" w14:textId="03757CCD" w:rsidR="00C80ECF" w:rsidRPr="004C5730" w:rsidRDefault="00C80ECF" w:rsidP="00C80ECF">
            <w:pPr>
              <w:numPr>
                <w:ilvl w:val="0"/>
                <w:numId w:val="1"/>
              </w:numPr>
              <w:spacing w:before="60" w:after="60"/>
              <w:rPr>
                <w:rFonts w:ascii="Palatino Linotype" w:hAnsi="Palatino Linotype" w:cs="Arial"/>
                <w:b/>
                <w:sz w:val="20"/>
                <w:szCs w:val="20"/>
              </w:rPr>
            </w:pPr>
            <w:r w:rsidRPr="004C5730">
              <w:rPr>
                <w:rFonts w:ascii="Palatino Linotype" w:hAnsi="Palatino Linotype"/>
                <w:sz w:val="20"/>
                <w:szCs w:val="20"/>
              </w:rPr>
              <w:t xml:space="preserve">Attend international conferences to network with scientists working in the fields of </w:t>
            </w:r>
            <w:r w:rsidR="00482195">
              <w:rPr>
                <w:rFonts w:ascii="Palatino Linotype" w:hAnsi="Palatino Linotype"/>
                <w:sz w:val="20"/>
                <w:szCs w:val="20"/>
              </w:rPr>
              <w:t>mycobacterial diseases and porcine diseases</w:t>
            </w:r>
          </w:p>
          <w:p w14:paraId="2988072C" w14:textId="10EB6575" w:rsidR="001E47E9" w:rsidRPr="001E47E9" w:rsidRDefault="001E47E9" w:rsidP="00031FF9">
            <w:pPr>
              <w:ind w:left="720"/>
              <w:rPr>
                <w:rFonts w:ascii="Palatino Linotype" w:hAnsi="Palatino Linotype"/>
                <w:sz w:val="20"/>
                <w:szCs w:val="20"/>
              </w:rPr>
            </w:pPr>
          </w:p>
        </w:tc>
      </w:tr>
      <w:tr w:rsidR="00EC5CF9" w:rsidRPr="00E90C12" w14:paraId="51FD186F" w14:textId="77777777" w:rsidTr="22244683">
        <w:tc>
          <w:tcPr>
            <w:tcW w:w="10870" w:type="dxa"/>
          </w:tcPr>
          <w:p w14:paraId="71D2CCD9" w14:textId="5E8D4EC1" w:rsidR="00EC5CF9" w:rsidRPr="004411E3" w:rsidRDefault="00EC5CF9" w:rsidP="00AE6A2D">
            <w:pPr>
              <w:rPr>
                <w:rFonts w:ascii="Palatino Linotype" w:hAnsi="Palatino Linotype"/>
                <w:b/>
                <w:sz w:val="20"/>
                <w:szCs w:val="20"/>
              </w:rPr>
            </w:pPr>
            <w:r w:rsidRPr="004411E3">
              <w:rPr>
                <w:rFonts w:ascii="Palatino Linotype" w:hAnsi="Palatino Linotype" w:cs="Arial"/>
                <w:b/>
                <w:sz w:val="20"/>
                <w:szCs w:val="20"/>
              </w:rPr>
              <w:t xml:space="preserve">Competency: </w:t>
            </w:r>
            <w:r w:rsidR="00C80ECF" w:rsidRPr="004C5730">
              <w:rPr>
                <w:rFonts w:ascii="Palatino Linotype" w:hAnsi="Palatino Linotype" w:cs="Arial"/>
                <w:b/>
                <w:sz w:val="20"/>
                <w:szCs w:val="20"/>
              </w:rPr>
              <w:t>Work Environment</w:t>
            </w:r>
          </w:p>
          <w:p w14:paraId="3F09A05C" w14:textId="77777777" w:rsidR="00EC5CF9" w:rsidRPr="004411E3" w:rsidRDefault="00EC5CF9" w:rsidP="00AE6A2D">
            <w:pPr>
              <w:rPr>
                <w:rFonts w:ascii="Palatino Linotype" w:hAnsi="Palatino Linotype"/>
                <w:b/>
                <w:sz w:val="20"/>
                <w:szCs w:val="20"/>
              </w:rPr>
            </w:pPr>
            <w:r w:rsidRPr="004411E3">
              <w:rPr>
                <w:rFonts w:ascii="Palatino Linotype" w:hAnsi="Palatino Linotype"/>
                <w:b/>
                <w:sz w:val="20"/>
                <w:szCs w:val="20"/>
              </w:rPr>
              <w:t>Key tasks:</w:t>
            </w:r>
          </w:p>
          <w:p w14:paraId="6361DF4E" w14:textId="77777777" w:rsidR="00C80ECF" w:rsidRPr="004C5730" w:rsidRDefault="00C80ECF" w:rsidP="00C80ECF">
            <w:pPr>
              <w:numPr>
                <w:ilvl w:val="0"/>
                <w:numId w:val="15"/>
              </w:numPr>
              <w:tabs>
                <w:tab w:val="clear" w:pos="341"/>
                <w:tab w:val="num" w:pos="720"/>
              </w:tabs>
              <w:ind w:left="720" w:hanging="360"/>
              <w:rPr>
                <w:rFonts w:ascii="Palatino Linotype" w:hAnsi="Palatino Linotype" w:cs="Arial"/>
                <w:sz w:val="20"/>
                <w:szCs w:val="20"/>
              </w:rPr>
            </w:pPr>
            <w:r w:rsidRPr="004C5730">
              <w:rPr>
                <w:rFonts w:ascii="Palatino Linotype" w:hAnsi="Palatino Linotype" w:cs="Arial"/>
                <w:sz w:val="20"/>
                <w:szCs w:val="20"/>
              </w:rPr>
              <w:t>To assist in maintaining a safe working environment by:</w:t>
            </w:r>
          </w:p>
          <w:p w14:paraId="3CC0B0D7" w14:textId="77777777" w:rsidR="00C80ECF" w:rsidRPr="004C5730" w:rsidRDefault="00C80ECF" w:rsidP="00C80ECF">
            <w:pPr>
              <w:numPr>
                <w:ilvl w:val="1"/>
                <w:numId w:val="16"/>
              </w:numPr>
              <w:rPr>
                <w:rFonts w:ascii="Palatino Linotype" w:hAnsi="Palatino Linotype" w:cs="Arial"/>
                <w:sz w:val="20"/>
                <w:szCs w:val="20"/>
              </w:rPr>
            </w:pPr>
            <w:r w:rsidRPr="004C5730">
              <w:rPr>
                <w:rFonts w:ascii="Palatino Linotype" w:hAnsi="Palatino Linotype" w:cs="Arial"/>
                <w:sz w:val="20"/>
                <w:szCs w:val="20"/>
              </w:rPr>
              <w:t>Attending basic and specialist health and safety training, as required</w:t>
            </w:r>
          </w:p>
          <w:p w14:paraId="474D0B76" w14:textId="77777777" w:rsidR="00C80ECF" w:rsidRPr="004C5730" w:rsidRDefault="00C80ECF" w:rsidP="00C80ECF">
            <w:pPr>
              <w:numPr>
                <w:ilvl w:val="1"/>
                <w:numId w:val="16"/>
              </w:numPr>
              <w:rPr>
                <w:rFonts w:ascii="Palatino Linotype" w:hAnsi="Palatino Linotype" w:cs="Arial"/>
                <w:sz w:val="20"/>
                <w:szCs w:val="20"/>
              </w:rPr>
            </w:pPr>
            <w:r w:rsidRPr="004C5730">
              <w:rPr>
                <w:rFonts w:ascii="Palatino Linotype" w:hAnsi="Palatino Linotype" w:cs="Arial"/>
                <w:sz w:val="20"/>
                <w:szCs w:val="20"/>
              </w:rPr>
              <w:t>Following local procedures for safe working practices and the Col</w:t>
            </w:r>
            <w:r>
              <w:rPr>
                <w:rFonts w:ascii="Palatino Linotype" w:hAnsi="Palatino Linotype" w:cs="Arial"/>
                <w:sz w:val="20"/>
                <w:szCs w:val="20"/>
              </w:rPr>
              <w:t>lege’s Health and Safety Policy</w:t>
            </w:r>
            <w:r w:rsidRPr="004C5730">
              <w:rPr>
                <w:rFonts w:ascii="Palatino Linotype" w:hAnsi="Palatino Linotype" w:cs="Arial"/>
                <w:sz w:val="20"/>
                <w:szCs w:val="20"/>
              </w:rPr>
              <w:t xml:space="preserve">  </w:t>
            </w:r>
          </w:p>
          <w:p w14:paraId="185A0EF9" w14:textId="033DE788" w:rsidR="00EC5CF9" w:rsidRPr="00E90C12" w:rsidRDefault="00EC5CF9" w:rsidP="00031FF9">
            <w:pPr>
              <w:ind w:left="306"/>
              <w:rPr>
                <w:rFonts w:ascii="Palatino Linotype" w:hAnsi="Palatino Linotype" w:cs="Arial"/>
                <w:b/>
                <w:bCs/>
                <w:sz w:val="20"/>
                <w:szCs w:val="20"/>
              </w:rPr>
            </w:pPr>
          </w:p>
        </w:tc>
      </w:tr>
      <w:tr w:rsidR="00EC5CF9" w:rsidRPr="003862BE" w14:paraId="45DB1780" w14:textId="77777777" w:rsidTr="000948C2">
        <w:trPr>
          <w:trHeight w:val="70"/>
        </w:trPr>
        <w:tc>
          <w:tcPr>
            <w:tcW w:w="10870" w:type="dxa"/>
            <w:tcBorders>
              <w:top w:val="single" w:sz="4" w:space="0" w:color="auto"/>
              <w:left w:val="single" w:sz="4" w:space="0" w:color="auto"/>
              <w:bottom w:val="single" w:sz="4" w:space="0" w:color="auto"/>
              <w:right w:val="single" w:sz="4" w:space="0" w:color="auto"/>
            </w:tcBorders>
          </w:tcPr>
          <w:p w14:paraId="5A889C25" w14:textId="79F8E634" w:rsidR="00EC5CF9" w:rsidRPr="00B05B34" w:rsidRDefault="00C80ECF" w:rsidP="00B05B34">
            <w:pPr>
              <w:pStyle w:val="paragraph"/>
              <w:numPr>
                <w:ilvl w:val="0"/>
                <w:numId w:val="12"/>
              </w:numPr>
              <w:tabs>
                <w:tab w:val="clear" w:pos="720"/>
              </w:tabs>
              <w:spacing w:before="0" w:beforeAutospacing="0" w:after="0" w:afterAutospacing="0"/>
              <w:ind w:left="306" w:hanging="284"/>
              <w:textAlignment w:val="baseline"/>
              <w:rPr>
                <w:rFonts w:ascii="Palatino Linotype" w:hAnsi="Palatino Linotype" w:cs="Segoe UI"/>
                <w:sz w:val="20"/>
                <w:szCs w:val="20"/>
              </w:rPr>
            </w:pPr>
            <w:r w:rsidRPr="004C5730">
              <w:rPr>
                <w:rFonts w:ascii="Palatino Linotype" w:hAnsi="Palatino Linotype" w:cs="Arial"/>
                <w:b/>
                <w:sz w:val="20"/>
                <w:szCs w:val="20"/>
              </w:rPr>
              <w:t>Flexibility:</w:t>
            </w:r>
            <w:r w:rsidRPr="004C5730">
              <w:rPr>
                <w:rFonts w:ascii="Palatino Linotype" w:hAnsi="Palatino Linotype" w:cs="Arial"/>
                <w:sz w:val="20"/>
                <w:szCs w:val="20"/>
              </w:rPr>
              <w:t xml:space="preserve"> The post holder may be required to perform non-specified, complementary work in response to the changing needs of the position.  </w:t>
            </w:r>
          </w:p>
        </w:tc>
      </w:tr>
    </w:tbl>
    <w:p w14:paraId="4B94D5A5" w14:textId="0C67DCC6" w:rsidR="00AC5525" w:rsidRDefault="00AC5525" w:rsidP="000A70F2"/>
    <w:sectPr w:rsidR="00AC5525" w:rsidSect="00B05B34">
      <w:headerReference w:type="even" r:id="rId9"/>
      <w:headerReference w:type="default" r:id="rId10"/>
      <w:footerReference w:type="even" r:id="rId11"/>
      <w:footerReference w:type="default" r:id="rId12"/>
      <w:headerReference w:type="first" r:id="rId13"/>
      <w:footerReference w:type="first" r:id="rId14"/>
      <w:pgSz w:w="12240" w:h="15840"/>
      <w:pgMar w:top="1977" w:right="680" w:bottom="28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043EF" w14:textId="77777777" w:rsidR="00894E0D" w:rsidRDefault="00894E0D" w:rsidP="0030455E">
      <w:r>
        <w:separator/>
      </w:r>
    </w:p>
  </w:endnote>
  <w:endnote w:type="continuationSeparator" w:id="0">
    <w:p w14:paraId="006BBF24" w14:textId="77777777" w:rsidR="00894E0D" w:rsidRDefault="00894E0D" w:rsidP="0030455E">
      <w:r>
        <w:continuationSeparator/>
      </w:r>
    </w:p>
  </w:endnote>
  <w:endnote w:type="continuationNotice" w:id="1">
    <w:p w14:paraId="7E968E26" w14:textId="77777777" w:rsidR="00894E0D" w:rsidRDefault="00894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Cambri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EF00" w14:textId="77777777" w:rsidR="00310638" w:rsidRDefault="00310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310638" w:rsidRDefault="003106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818" w14:textId="77777777" w:rsidR="00310638" w:rsidRDefault="00310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007C" w14:textId="77777777" w:rsidR="00894E0D" w:rsidRDefault="00894E0D" w:rsidP="0030455E">
      <w:r>
        <w:separator/>
      </w:r>
    </w:p>
  </w:footnote>
  <w:footnote w:type="continuationSeparator" w:id="0">
    <w:p w14:paraId="6C8370CE" w14:textId="77777777" w:rsidR="00894E0D" w:rsidRDefault="00894E0D" w:rsidP="0030455E">
      <w:r>
        <w:continuationSeparator/>
      </w:r>
    </w:p>
  </w:footnote>
  <w:footnote w:type="continuationNotice" w:id="1">
    <w:p w14:paraId="4A29424F" w14:textId="77777777" w:rsidR="00894E0D" w:rsidRDefault="00894E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310638" w:rsidRDefault="00310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77777777" w:rsidR="00310638" w:rsidRDefault="003106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310638" w:rsidRDefault="00310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278D4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C59A9"/>
    <w:multiLevelType w:val="hybridMultilevel"/>
    <w:tmpl w:val="C0C26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07653B"/>
    <w:multiLevelType w:val="hybridMultilevel"/>
    <w:tmpl w:val="BF920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926C4"/>
    <w:multiLevelType w:val="hybridMultilevel"/>
    <w:tmpl w:val="D50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7790A"/>
    <w:multiLevelType w:val="hybridMultilevel"/>
    <w:tmpl w:val="7D42B03A"/>
    <w:lvl w:ilvl="0" w:tplc="08090001">
      <w:start w:val="1"/>
      <w:numFmt w:val="bullet"/>
      <w:lvlText w:val=""/>
      <w:lvlJc w:val="left"/>
      <w:pPr>
        <w:tabs>
          <w:tab w:val="num" w:pos="341"/>
        </w:tabs>
        <w:ind w:left="341" w:hanging="227"/>
      </w:pPr>
      <w:rPr>
        <w:rFonts w:ascii="Symbol" w:hAnsi="Symbol" w:hint="default"/>
      </w:rPr>
    </w:lvl>
    <w:lvl w:ilvl="1" w:tplc="4D2C2552">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1733DC"/>
    <w:multiLevelType w:val="multilevel"/>
    <w:tmpl w:val="625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0D07EA"/>
    <w:multiLevelType w:val="hybridMultilevel"/>
    <w:tmpl w:val="A6D6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E45A3"/>
    <w:multiLevelType w:val="hybridMultilevel"/>
    <w:tmpl w:val="8BCE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52538"/>
    <w:multiLevelType w:val="hybridMultilevel"/>
    <w:tmpl w:val="321EF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A6E51DF"/>
    <w:multiLevelType w:val="multilevel"/>
    <w:tmpl w:val="C03081FE"/>
    <w:lvl w:ilvl="0">
      <w:start w:val="1"/>
      <w:numFmt w:val="bullet"/>
      <w:lvlText w:val=""/>
      <w:lvlJc w:val="left"/>
      <w:pPr>
        <w:tabs>
          <w:tab w:val="num" w:pos="284"/>
        </w:tabs>
        <w:ind w:left="284" w:hanging="227"/>
      </w:pPr>
      <w:rPr>
        <w:rFonts w:ascii="Symbol" w:hAnsi="Symbol"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3EA90998"/>
    <w:multiLevelType w:val="hybridMultilevel"/>
    <w:tmpl w:val="6EC4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24439E"/>
    <w:multiLevelType w:val="hybridMultilevel"/>
    <w:tmpl w:val="83AE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4C3CB4"/>
    <w:multiLevelType w:val="hybridMultilevel"/>
    <w:tmpl w:val="FA7C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242D66"/>
    <w:multiLevelType w:val="hybridMultilevel"/>
    <w:tmpl w:val="96BE8E46"/>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58B16B0"/>
    <w:multiLevelType w:val="hybridMultilevel"/>
    <w:tmpl w:val="1082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8E772C"/>
    <w:multiLevelType w:val="hybridMultilevel"/>
    <w:tmpl w:val="87809F08"/>
    <w:lvl w:ilvl="0" w:tplc="08090001">
      <w:start w:val="1"/>
      <w:numFmt w:val="bullet"/>
      <w:lvlText w:val=""/>
      <w:lvlJc w:val="left"/>
      <w:pPr>
        <w:tabs>
          <w:tab w:val="num" w:pos="341"/>
        </w:tabs>
        <w:ind w:left="341"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50785185">
    <w:abstractNumId w:val="13"/>
  </w:num>
  <w:num w:numId="2" w16cid:durableId="645553718">
    <w:abstractNumId w:val="12"/>
  </w:num>
  <w:num w:numId="3" w16cid:durableId="532958114">
    <w:abstractNumId w:val="14"/>
  </w:num>
  <w:num w:numId="4" w16cid:durableId="1210535751">
    <w:abstractNumId w:val="2"/>
  </w:num>
  <w:num w:numId="5" w16cid:durableId="1903102443">
    <w:abstractNumId w:val="1"/>
  </w:num>
  <w:num w:numId="6" w16cid:durableId="1706055597">
    <w:abstractNumId w:val="7"/>
  </w:num>
  <w:num w:numId="7" w16cid:durableId="2102792339">
    <w:abstractNumId w:val="6"/>
  </w:num>
  <w:num w:numId="8" w16cid:durableId="1091900660">
    <w:abstractNumId w:val="0"/>
  </w:num>
  <w:num w:numId="9" w16cid:durableId="1774126820">
    <w:abstractNumId w:val="11"/>
  </w:num>
  <w:num w:numId="10" w16cid:durableId="856846434">
    <w:abstractNumId w:val="8"/>
  </w:num>
  <w:num w:numId="11" w16cid:durableId="230317080">
    <w:abstractNumId w:val="3"/>
  </w:num>
  <w:num w:numId="12" w16cid:durableId="1520926326">
    <w:abstractNumId w:val="5"/>
  </w:num>
  <w:num w:numId="13" w16cid:durableId="1407725896">
    <w:abstractNumId w:val="10"/>
  </w:num>
  <w:num w:numId="14" w16cid:durableId="285698074">
    <w:abstractNumId w:val="9"/>
  </w:num>
  <w:num w:numId="15" w16cid:durableId="1342199369">
    <w:abstractNumId w:val="15"/>
  </w:num>
  <w:num w:numId="16" w16cid:durableId="1698457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27"/>
    <w:rsid w:val="00031FF9"/>
    <w:rsid w:val="00035450"/>
    <w:rsid w:val="00044E73"/>
    <w:rsid w:val="0006073E"/>
    <w:rsid w:val="00063ED1"/>
    <w:rsid w:val="00064963"/>
    <w:rsid w:val="00082067"/>
    <w:rsid w:val="00087A57"/>
    <w:rsid w:val="00091181"/>
    <w:rsid w:val="000948C2"/>
    <w:rsid w:val="000A32C9"/>
    <w:rsid w:val="000A70F2"/>
    <w:rsid w:val="000A7387"/>
    <w:rsid w:val="000B4386"/>
    <w:rsid w:val="000B4E3E"/>
    <w:rsid w:val="000C03C4"/>
    <w:rsid w:val="000C2B0D"/>
    <w:rsid w:val="000C4056"/>
    <w:rsid w:val="000C74E6"/>
    <w:rsid w:val="000E0201"/>
    <w:rsid w:val="001018EE"/>
    <w:rsid w:val="001419C4"/>
    <w:rsid w:val="0014708A"/>
    <w:rsid w:val="0015179F"/>
    <w:rsid w:val="0015272B"/>
    <w:rsid w:val="001616F6"/>
    <w:rsid w:val="00161CAA"/>
    <w:rsid w:val="00186AC9"/>
    <w:rsid w:val="001902AB"/>
    <w:rsid w:val="001B12A7"/>
    <w:rsid w:val="001B2009"/>
    <w:rsid w:val="001B7511"/>
    <w:rsid w:val="001E47E9"/>
    <w:rsid w:val="00214F10"/>
    <w:rsid w:val="00235D7A"/>
    <w:rsid w:val="0024151B"/>
    <w:rsid w:val="0024186A"/>
    <w:rsid w:val="00250824"/>
    <w:rsid w:val="00266679"/>
    <w:rsid w:val="00280F02"/>
    <w:rsid w:val="002A0250"/>
    <w:rsid w:val="002B58B8"/>
    <w:rsid w:val="002D5D6E"/>
    <w:rsid w:val="0030455E"/>
    <w:rsid w:val="0030590B"/>
    <w:rsid w:val="00310638"/>
    <w:rsid w:val="00311E18"/>
    <w:rsid w:val="00340649"/>
    <w:rsid w:val="00362924"/>
    <w:rsid w:val="00364DCF"/>
    <w:rsid w:val="00371178"/>
    <w:rsid w:val="003862BE"/>
    <w:rsid w:val="00387804"/>
    <w:rsid w:val="003A26EE"/>
    <w:rsid w:val="003C5FE9"/>
    <w:rsid w:val="003E7239"/>
    <w:rsid w:val="003F3215"/>
    <w:rsid w:val="0041591F"/>
    <w:rsid w:val="00415C52"/>
    <w:rsid w:val="00422905"/>
    <w:rsid w:val="00427D08"/>
    <w:rsid w:val="004366D5"/>
    <w:rsid w:val="00436C87"/>
    <w:rsid w:val="004411E3"/>
    <w:rsid w:val="0044749F"/>
    <w:rsid w:val="004537DA"/>
    <w:rsid w:val="00456EFF"/>
    <w:rsid w:val="004578F6"/>
    <w:rsid w:val="00461330"/>
    <w:rsid w:val="004730E2"/>
    <w:rsid w:val="00474B64"/>
    <w:rsid w:val="00475A74"/>
    <w:rsid w:val="00482195"/>
    <w:rsid w:val="00494D58"/>
    <w:rsid w:val="004A6947"/>
    <w:rsid w:val="004B14DC"/>
    <w:rsid w:val="004F309F"/>
    <w:rsid w:val="005052B2"/>
    <w:rsid w:val="005107C6"/>
    <w:rsid w:val="0052488F"/>
    <w:rsid w:val="005323AA"/>
    <w:rsid w:val="00541FE5"/>
    <w:rsid w:val="00561C06"/>
    <w:rsid w:val="00582755"/>
    <w:rsid w:val="005914B1"/>
    <w:rsid w:val="005B0574"/>
    <w:rsid w:val="005C1597"/>
    <w:rsid w:val="00604A73"/>
    <w:rsid w:val="00612B91"/>
    <w:rsid w:val="0061653A"/>
    <w:rsid w:val="006169AF"/>
    <w:rsid w:val="0063010B"/>
    <w:rsid w:val="00633FDA"/>
    <w:rsid w:val="0063437B"/>
    <w:rsid w:val="00651200"/>
    <w:rsid w:val="00654A07"/>
    <w:rsid w:val="006746D6"/>
    <w:rsid w:val="006773CF"/>
    <w:rsid w:val="00681BFE"/>
    <w:rsid w:val="006822F1"/>
    <w:rsid w:val="006925D9"/>
    <w:rsid w:val="006A34A5"/>
    <w:rsid w:val="006B29A7"/>
    <w:rsid w:val="006B2CBC"/>
    <w:rsid w:val="006E461D"/>
    <w:rsid w:val="006E6A44"/>
    <w:rsid w:val="006F6372"/>
    <w:rsid w:val="007051B2"/>
    <w:rsid w:val="0072710A"/>
    <w:rsid w:val="00737CEE"/>
    <w:rsid w:val="00743968"/>
    <w:rsid w:val="00767291"/>
    <w:rsid w:val="00770895"/>
    <w:rsid w:val="0077131B"/>
    <w:rsid w:val="0077487C"/>
    <w:rsid w:val="007809AB"/>
    <w:rsid w:val="00785EBF"/>
    <w:rsid w:val="00794A14"/>
    <w:rsid w:val="007A0D2F"/>
    <w:rsid w:val="007B00C0"/>
    <w:rsid w:val="007B0B35"/>
    <w:rsid w:val="007C7864"/>
    <w:rsid w:val="007D73DE"/>
    <w:rsid w:val="007E5262"/>
    <w:rsid w:val="007F68D3"/>
    <w:rsid w:val="008054F9"/>
    <w:rsid w:val="00813D21"/>
    <w:rsid w:val="00816DAA"/>
    <w:rsid w:val="00827327"/>
    <w:rsid w:val="00844948"/>
    <w:rsid w:val="00884ACF"/>
    <w:rsid w:val="00894E0D"/>
    <w:rsid w:val="008A0FE9"/>
    <w:rsid w:val="008A3782"/>
    <w:rsid w:val="008B219E"/>
    <w:rsid w:val="008D2337"/>
    <w:rsid w:val="008D7B3F"/>
    <w:rsid w:val="008E4B09"/>
    <w:rsid w:val="00904FE6"/>
    <w:rsid w:val="00912426"/>
    <w:rsid w:val="0091248D"/>
    <w:rsid w:val="00942886"/>
    <w:rsid w:val="00943320"/>
    <w:rsid w:val="00960C10"/>
    <w:rsid w:val="009638AC"/>
    <w:rsid w:val="00996B4A"/>
    <w:rsid w:val="009A3D2E"/>
    <w:rsid w:val="009A5FB4"/>
    <w:rsid w:val="009D113A"/>
    <w:rsid w:val="009E6961"/>
    <w:rsid w:val="00A12A80"/>
    <w:rsid w:val="00A143B0"/>
    <w:rsid w:val="00A22D61"/>
    <w:rsid w:val="00A27299"/>
    <w:rsid w:val="00A35BA9"/>
    <w:rsid w:val="00A37938"/>
    <w:rsid w:val="00A40E2A"/>
    <w:rsid w:val="00A4158E"/>
    <w:rsid w:val="00A41970"/>
    <w:rsid w:val="00A67D07"/>
    <w:rsid w:val="00A77DCE"/>
    <w:rsid w:val="00A95A9F"/>
    <w:rsid w:val="00AC16E0"/>
    <w:rsid w:val="00AC43D8"/>
    <w:rsid w:val="00AC5525"/>
    <w:rsid w:val="00AE6A2D"/>
    <w:rsid w:val="00B039C6"/>
    <w:rsid w:val="00B05B09"/>
    <w:rsid w:val="00B05B34"/>
    <w:rsid w:val="00B2224B"/>
    <w:rsid w:val="00B27149"/>
    <w:rsid w:val="00B62CC0"/>
    <w:rsid w:val="00B76016"/>
    <w:rsid w:val="00B873DD"/>
    <w:rsid w:val="00B92131"/>
    <w:rsid w:val="00B92936"/>
    <w:rsid w:val="00B92C8E"/>
    <w:rsid w:val="00BC24BD"/>
    <w:rsid w:val="00BC64C3"/>
    <w:rsid w:val="00BC6C31"/>
    <w:rsid w:val="00BD34A5"/>
    <w:rsid w:val="00BE5082"/>
    <w:rsid w:val="00C11023"/>
    <w:rsid w:val="00C120D5"/>
    <w:rsid w:val="00C14592"/>
    <w:rsid w:val="00C31808"/>
    <w:rsid w:val="00C47C50"/>
    <w:rsid w:val="00C61161"/>
    <w:rsid w:val="00C80ECF"/>
    <w:rsid w:val="00C824F9"/>
    <w:rsid w:val="00C82588"/>
    <w:rsid w:val="00C847B8"/>
    <w:rsid w:val="00C9300F"/>
    <w:rsid w:val="00CA558C"/>
    <w:rsid w:val="00CB25EF"/>
    <w:rsid w:val="00CC067B"/>
    <w:rsid w:val="00CF3C6F"/>
    <w:rsid w:val="00D07472"/>
    <w:rsid w:val="00D23C18"/>
    <w:rsid w:val="00D315E8"/>
    <w:rsid w:val="00D3335D"/>
    <w:rsid w:val="00D36657"/>
    <w:rsid w:val="00D3765F"/>
    <w:rsid w:val="00D63504"/>
    <w:rsid w:val="00D7435B"/>
    <w:rsid w:val="00D747C9"/>
    <w:rsid w:val="00D86A53"/>
    <w:rsid w:val="00D95C71"/>
    <w:rsid w:val="00DC445B"/>
    <w:rsid w:val="00DE1B76"/>
    <w:rsid w:val="00E07735"/>
    <w:rsid w:val="00E34DE2"/>
    <w:rsid w:val="00E52D78"/>
    <w:rsid w:val="00E53462"/>
    <w:rsid w:val="00E563F1"/>
    <w:rsid w:val="00E564E0"/>
    <w:rsid w:val="00E6044D"/>
    <w:rsid w:val="00E61D84"/>
    <w:rsid w:val="00E72254"/>
    <w:rsid w:val="00E74C1F"/>
    <w:rsid w:val="00E82500"/>
    <w:rsid w:val="00E85F0D"/>
    <w:rsid w:val="00E929A2"/>
    <w:rsid w:val="00E93E28"/>
    <w:rsid w:val="00EA2947"/>
    <w:rsid w:val="00EA3092"/>
    <w:rsid w:val="00EC3839"/>
    <w:rsid w:val="00EC5CF9"/>
    <w:rsid w:val="00EE4962"/>
    <w:rsid w:val="00F24320"/>
    <w:rsid w:val="00F565F0"/>
    <w:rsid w:val="00F57237"/>
    <w:rsid w:val="00F57CFB"/>
    <w:rsid w:val="00F61268"/>
    <w:rsid w:val="00F65AF3"/>
    <w:rsid w:val="00F810B8"/>
    <w:rsid w:val="00F83C06"/>
    <w:rsid w:val="00F87282"/>
    <w:rsid w:val="00FA6498"/>
    <w:rsid w:val="00FD090D"/>
    <w:rsid w:val="00FD7013"/>
    <w:rsid w:val="00FE15B6"/>
    <w:rsid w:val="00FE3CCC"/>
    <w:rsid w:val="0216D121"/>
    <w:rsid w:val="0252C8B1"/>
    <w:rsid w:val="02FE2745"/>
    <w:rsid w:val="058D3070"/>
    <w:rsid w:val="084D2326"/>
    <w:rsid w:val="085828D9"/>
    <w:rsid w:val="08FDF3AF"/>
    <w:rsid w:val="09C239C4"/>
    <w:rsid w:val="0A1D8284"/>
    <w:rsid w:val="0A9FDEE2"/>
    <w:rsid w:val="0D290EC0"/>
    <w:rsid w:val="0F021174"/>
    <w:rsid w:val="0F8510EE"/>
    <w:rsid w:val="1048F792"/>
    <w:rsid w:val="10777345"/>
    <w:rsid w:val="113B0007"/>
    <w:rsid w:val="152C8D77"/>
    <w:rsid w:val="15C0BEA4"/>
    <w:rsid w:val="1616D5E2"/>
    <w:rsid w:val="1826A418"/>
    <w:rsid w:val="182CDC0B"/>
    <w:rsid w:val="1862BECE"/>
    <w:rsid w:val="1887FE8C"/>
    <w:rsid w:val="19426452"/>
    <w:rsid w:val="1A35DEA5"/>
    <w:rsid w:val="1ACFFFB6"/>
    <w:rsid w:val="1BBF9F4E"/>
    <w:rsid w:val="1C8A5C3A"/>
    <w:rsid w:val="1CAE71C7"/>
    <w:rsid w:val="1CF450C4"/>
    <w:rsid w:val="1E9C9528"/>
    <w:rsid w:val="212E43BE"/>
    <w:rsid w:val="22244683"/>
    <w:rsid w:val="23005618"/>
    <w:rsid w:val="25A780A2"/>
    <w:rsid w:val="2610BF92"/>
    <w:rsid w:val="26BFD66E"/>
    <w:rsid w:val="283CD9F3"/>
    <w:rsid w:val="291C6758"/>
    <w:rsid w:val="29D8AA54"/>
    <w:rsid w:val="2A8B69B8"/>
    <w:rsid w:val="2AC1D3EB"/>
    <w:rsid w:val="2C401DFF"/>
    <w:rsid w:val="2D9DD222"/>
    <w:rsid w:val="301EC1A3"/>
    <w:rsid w:val="319CD1A2"/>
    <w:rsid w:val="31CA93DC"/>
    <w:rsid w:val="32290D89"/>
    <w:rsid w:val="32E8256F"/>
    <w:rsid w:val="331F9F32"/>
    <w:rsid w:val="33E37696"/>
    <w:rsid w:val="3483F5D0"/>
    <w:rsid w:val="34AFC4C4"/>
    <w:rsid w:val="3618D417"/>
    <w:rsid w:val="36913DF3"/>
    <w:rsid w:val="36E2A14E"/>
    <w:rsid w:val="385ECD6A"/>
    <w:rsid w:val="3A4A0CFA"/>
    <w:rsid w:val="3C621EF6"/>
    <w:rsid w:val="3CB26500"/>
    <w:rsid w:val="3D510E82"/>
    <w:rsid w:val="3D9294D2"/>
    <w:rsid w:val="3E654EE5"/>
    <w:rsid w:val="3F28B2A3"/>
    <w:rsid w:val="3F555437"/>
    <w:rsid w:val="3FAE09F4"/>
    <w:rsid w:val="42CD4663"/>
    <w:rsid w:val="441F9259"/>
    <w:rsid w:val="443945FF"/>
    <w:rsid w:val="44DDE199"/>
    <w:rsid w:val="45B6528B"/>
    <w:rsid w:val="45C422C7"/>
    <w:rsid w:val="476574A4"/>
    <w:rsid w:val="476ED5B3"/>
    <w:rsid w:val="4808580D"/>
    <w:rsid w:val="48C267B5"/>
    <w:rsid w:val="49BF01BE"/>
    <w:rsid w:val="4D3BCB45"/>
    <w:rsid w:val="4F560D45"/>
    <w:rsid w:val="50F1DDA6"/>
    <w:rsid w:val="5180B31F"/>
    <w:rsid w:val="528A1C61"/>
    <w:rsid w:val="53C756E8"/>
    <w:rsid w:val="53D5DF3C"/>
    <w:rsid w:val="54E1041D"/>
    <w:rsid w:val="5571AF9D"/>
    <w:rsid w:val="56B8E470"/>
    <w:rsid w:val="56BEAF4A"/>
    <w:rsid w:val="58357226"/>
    <w:rsid w:val="5938607F"/>
    <w:rsid w:val="59FA1F74"/>
    <w:rsid w:val="5A4AF704"/>
    <w:rsid w:val="5B220FE5"/>
    <w:rsid w:val="5BE0F121"/>
    <w:rsid w:val="5D7CC182"/>
    <w:rsid w:val="5E5EAD95"/>
    <w:rsid w:val="610F6D4C"/>
    <w:rsid w:val="63EC0306"/>
    <w:rsid w:val="643EFDB8"/>
    <w:rsid w:val="64A18EC2"/>
    <w:rsid w:val="66740422"/>
    <w:rsid w:val="66945E42"/>
    <w:rsid w:val="6696EF21"/>
    <w:rsid w:val="69C53C3C"/>
    <w:rsid w:val="6A7EB752"/>
    <w:rsid w:val="6A9F0FE9"/>
    <w:rsid w:val="6B1AF8DF"/>
    <w:rsid w:val="6B44E4F9"/>
    <w:rsid w:val="6BB50216"/>
    <w:rsid w:val="6C1A87B3"/>
    <w:rsid w:val="6EBE395A"/>
    <w:rsid w:val="6F6CF974"/>
    <w:rsid w:val="6FD0C0A6"/>
    <w:rsid w:val="7270A0DA"/>
    <w:rsid w:val="740A1456"/>
    <w:rsid w:val="74FDD749"/>
    <w:rsid w:val="75A5E4B7"/>
    <w:rsid w:val="75B8EFC2"/>
    <w:rsid w:val="776C3CB1"/>
    <w:rsid w:val="798D4D9C"/>
    <w:rsid w:val="7A2F998E"/>
    <w:rsid w:val="7B02469E"/>
    <w:rsid w:val="7C01D422"/>
    <w:rsid w:val="7C7794CC"/>
    <w:rsid w:val="7D74AE2D"/>
    <w:rsid w:val="7E0ED811"/>
    <w:rsid w:val="7E3DC5CE"/>
    <w:rsid w:val="7E60BEBF"/>
    <w:rsid w:val="7ED1566D"/>
    <w:rsid w:val="7F280C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0D96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6A5"/>
    <w:rPr>
      <w:sz w:val="24"/>
      <w:szCs w:val="24"/>
      <w:lang w:eastAsia="zh-CN"/>
    </w:rPr>
  </w:style>
  <w:style w:type="paragraph" w:styleId="Heading1">
    <w:name w:val="heading 1"/>
    <w:basedOn w:val="Normal"/>
    <w:next w:val="Normal"/>
    <w:link w:val="Heading1Char"/>
    <w:uiPriority w:val="9"/>
    <w:qFormat/>
    <w:rsid w:val="00A415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91248D"/>
    <w:pPr>
      <w:keepNext/>
      <w:outlineLvl w:val="2"/>
    </w:pPr>
    <w:rPr>
      <w:rFonts w:eastAsia="Times New Roman"/>
      <w:i/>
      <w:iCs/>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91248D"/>
    <w:rPr>
      <w:rFonts w:eastAsia="Times New Roman"/>
      <w:i/>
      <w:iCs/>
      <w:sz w:val="24"/>
      <w:lang w:val="en-GB"/>
    </w:rPr>
  </w:style>
  <w:style w:type="paragraph" w:styleId="BodyText">
    <w:name w:val="Body Text"/>
    <w:basedOn w:val="Normal"/>
    <w:link w:val="BodyTextChar"/>
    <w:rsid w:val="0091248D"/>
    <w:rPr>
      <w:rFonts w:eastAsia="Times New Roman"/>
      <w:szCs w:val="20"/>
      <w:lang w:eastAsia="x-none"/>
    </w:rPr>
  </w:style>
  <w:style w:type="character" w:customStyle="1" w:styleId="BodyTextChar">
    <w:name w:val="Body Text Char"/>
    <w:link w:val="BodyText"/>
    <w:rsid w:val="0091248D"/>
    <w:rPr>
      <w:rFonts w:eastAsia="Times New Roman"/>
      <w:sz w:val="24"/>
      <w:lang w:val="en-GB"/>
    </w:rPr>
  </w:style>
  <w:style w:type="character" w:styleId="CommentReference">
    <w:name w:val="annotation reference"/>
    <w:uiPriority w:val="99"/>
    <w:semiHidden/>
    <w:unhideWhenUsed/>
    <w:rsid w:val="00B039C6"/>
    <w:rPr>
      <w:sz w:val="16"/>
      <w:szCs w:val="16"/>
    </w:rPr>
  </w:style>
  <w:style w:type="paragraph" w:styleId="CommentText">
    <w:name w:val="annotation text"/>
    <w:basedOn w:val="Normal"/>
    <w:link w:val="CommentTextChar"/>
    <w:uiPriority w:val="99"/>
    <w:semiHidden/>
    <w:unhideWhenUsed/>
    <w:rsid w:val="00B039C6"/>
    <w:rPr>
      <w:sz w:val="20"/>
      <w:szCs w:val="20"/>
      <w:lang w:val="fr-FR"/>
    </w:rPr>
  </w:style>
  <w:style w:type="character" w:customStyle="1" w:styleId="CommentTextChar">
    <w:name w:val="Comment Text Char"/>
    <w:link w:val="CommentText"/>
    <w:uiPriority w:val="99"/>
    <w:semiHidden/>
    <w:rsid w:val="00B039C6"/>
    <w:rPr>
      <w:lang w:val="fr-FR" w:eastAsia="zh-CN"/>
    </w:rPr>
  </w:style>
  <w:style w:type="paragraph" w:styleId="CommentSubject">
    <w:name w:val="annotation subject"/>
    <w:basedOn w:val="CommentText"/>
    <w:next w:val="CommentText"/>
    <w:link w:val="CommentSubjectChar"/>
    <w:uiPriority w:val="99"/>
    <w:semiHidden/>
    <w:unhideWhenUsed/>
    <w:rsid w:val="00B039C6"/>
    <w:rPr>
      <w:b/>
      <w:bCs/>
    </w:rPr>
  </w:style>
  <w:style w:type="character" w:customStyle="1" w:styleId="CommentSubjectChar">
    <w:name w:val="Comment Subject Char"/>
    <w:link w:val="CommentSubject"/>
    <w:uiPriority w:val="99"/>
    <w:semiHidden/>
    <w:rsid w:val="00B039C6"/>
    <w:rPr>
      <w:b/>
      <w:bCs/>
      <w:lang w:val="fr-FR" w:eastAsia="zh-CN"/>
    </w:rPr>
  </w:style>
  <w:style w:type="paragraph" w:styleId="BalloonText">
    <w:name w:val="Balloon Text"/>
    <w:basedOn w:val="Normal"/>
    <w:link w:val="BalloonTextChar"/>
    <w:uiPriority w:val="99"/>
    <w:semiHidden/>
    <w:unhideWhenUsed/>
    <w:rsid w:val="00B039C6"/>
    <w:rPr>
      <w:rFonts w:ascii="Tahoma" w:hAnsi="Tahoma"/>
      <w:sz w:val="16"/>
      <w:szCs w:val="16"/>
      <w:lang w:val="fr-FR"/>
    </w:rPr>
  </w:style>
  <w:style w:type="character" w:customStyle="1" w:styleId="BalloonTextChar">
    <w:name w:val="Balloon Text Char"/>
    <w:link w:val="BalloonText"/>
    <w:uiPriority w:val="99"/>
    <w:semiHidden/>
    <w:rsid w:val="00B039C6"/>
    <w:rPr>
      <w:rFonts w:ascii="Tahoma" w:hAnsi="Tahoma" w:cs="Tahoma"/>
      <w:sz w:val="16"/>
      <w:szCs w:val="16"/>
      <w:lang w:val="fr-FR" w:eastAsia="zh-CN"/>
    </w:rPr>
  </w:style>
  <w:style w:type="paragraph" w:styleId="Header">
    <w:name w:val="header"/>
    <w:basedOn w:val="Normal"/>
    <w:link w:val="HeaderChar"/>
    <w:uiPriority w:val="99"/>
    <w:unhideWhenUsed/>
    <w:rsid w:val="0030455E"/>
    <w:pPr>
      <w:tabs>
        <w:tab w:val="center" w:pos="4513"/>
        <w:tab w:val="right" w:pos="9026"/>
      </w:tabs>
    </w:pPr>
    <w:rPr>
      <w:lang w:val="fr-FR"/>
    </w:rPr>
  </w:style>
  <w:style w:type="character" w:customStyle="1" w:styleId="HeaderChar">
    <w:name w:val="Header Char"/>
    <w:link w:val="Header"/>
    <w:uiPriority w:val="99"/>
    <w:rsid w:val="0030455E"/>
    <w:rPr>
      <w:sz w:val="24"/>
      <w:szCs w:val="24"/>
      <w:lang w:val="fr-FR" w:eastAsia="zh-CN"/>
    </w:rPr>
  </w:style>
  <w:style w:type="paragraph" w:styleId="Footer">
    <w:name w:val="footer"/>
    <w:basedOn w:val="Normal"/>
    <w:link w:val="FooterChar"/>
    <w:uiPriority w:val="99"/>
    <w:unhideWhenUsed/>
    <w:rsid w:val="0030455E"/>
    <w:pPr>
      <w:tabs>
        <w:tab w:val="center" w:pos="4513"/>
        <w:tab w:val="right" w:pos="9026"/>
      </w:tabs>
    </w:pPr>
    <w:rPr>
      <w:lang w:val="fr-FR"/>
    </w:rPr>
  </w:style>
  <w:style w:type="character" w:customStyle="1" w:styleId="FooterChar">
    <w:name w:val="Footer Char"/>
    <w:link w:val="Footer"/>
    <w:uiPriority w:val="99"/>
    <w:rsid w:val="0030455E"/>
    <w:rPr>
      <w:sz w:val="24"/>
      <w:szCs w:val="24"/>
      <w:lang w:val="fr-FR" w:eastAsia="zh-CN"/>
    </w:rPr>
  </w:style>
  <w:style w:type="paragraph" w:customStyle="1" w:styleId="ColorfulList-Accent11">
    <w:name w:val="Colorful List - Accent 11"/>
    <w:basedOn w:val="Normal"/>
    <w:uiPriority w:val="34"/>
    <w:qFormat/>
    <w:rsid w:val="00E93E28"/>
    <w:pPr>
      <w:ind w:left="720"/>
    </w:pPr>
    <w:rPr>
      <w:rFonts w:eastAsia="Times New Roman"/>
      <w:lang w:eastAsia="en-GB"/>
    </w:rPr>
  </w:style>
  <w:style w:type="paragraph" w:styleId="ListParagraph">
    <w:name w:val="List Paragraph"/>
    <w:basedOn w:val="Normal"/>
    <w:uiPriority w:val="34"/>
    <w:qFormat/>
    <w:rsid w:val="001018EE"/>
    <w:pPr>
      <w:ind w:left="720"/>
      <w:contextualSpacing/>
    </w:pPr>
    <w:rPr>
      <w:rFonts w:ascii="Sabon" w:eastAsia="Times New Roman" w:hAnsi="Sabon"/>
      <w:sz w:val="20"/>
      <w:szCs w:val="20"/>
      <w:lang w:eastAsia="en-US"/>
    </w:rPr>
  </w:style>
  <w:style w:type="character" w:customStyle="1" w:styleId="normaltextrun">
    <w:name w:val="normaltextrun"/>
    <w:basedOn w:val="DefaultParagraphFont"/>
    <w:rsid w:val="00D95C71"/>
  </w:style>
  <w:style w:type="character" w:customStyle="1" w:styleId="eop">
    <w:name w:val="eop"/>
    <w:basedOn w:val="DefaultParagraphFont"/>
    <w:rsid w:val="00D95C71"/>
  </w:style>
  <w:style w:type="paragraph" w:customStyle="1" w:styleId="paragraph">
    <w:name w:val="paragraph"/>
    <w:basedOn w:val="Normal"/>
    <w:rsid w:val="00B05B34"/>
    <w:pPr>
      <w:spacing w:before="100" w:beforeAutospacing="1" w:after="100" w:afterAutospacing="1"/>
    </w:pPr>
    <w:rPr>
      <w:rFonts w:eastAsia="Times New Roman"/>
      <w:lang w:eastAsia="en-GB"/>
    </w:rPr>
  </w:style>
  <w:style w:type="character" w:customStyle="1" w:styleId="Heading1Char">
    <w:name w:val="Heading 1 Char"/>
    <w:basedOn w:val="DefaultParagraphFont"/>
    <w:link w:val="Heading1"/>
    <w:uiPriority w:val="9"/>
    <w:rsid w:val="00A4158E"/>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2260">
      <w:bodyDiv w:val="1"/>
      <w:marLeft w:val="0"/>
      <w:marRight w:val="0"/>
      <w:marTop w:val="0"/>
      <w:marBottom w:val="0"/>
      <w:divBdr>
        <w:top w:val="none" w:sz="0" w:space="0" w:color="auto"/>
        <w:left w:val="none" w:sz="0" w:space="0" w:color="auto"/>
        <w:bottom w:val="none" w:sz="0" w:space="0" w:color="auto"/>
        <w:right w:val="none" w:sz="0" w:space="0" w:color="auto"/>
      </w:divBdr>
    </w:div>
    <w:div w:id="209924116">
      <w:bodyDiv w:val="1"/>
      <w:marLeft w:val="0"/>
      <w:marRight w:val="0"/>
      <w:marTop w:val="0"/>
      <w:marBottom w:val="0"/>
      <w:divBdr>
        <w:top w:val="none" w:sz="0" w:space="0" w:color="auto"/>
        <w:left w:val="none" w:sz="0" w:space="0" w:color="auto"/>
        <w:bottom w:val="none" w:sz="0" w:space="0" w:color="auto"/>
        <w:right w:val="none" w:sz="0" w:space="0" w:color="auto"/>
      </w:divBdr>
    </w:div>
    <w:div w:id="847209238">
      <w:bodyDiv w:val="1"/>
      <w:marLeft w:val="0"/>
      <w:marRight w:val="0"/>
      <w:marTop w:val="0"/>
      <w:marBottom w:val="0"/>
      <w:divBdr>
        <w:top w:val="none" w:sz="0" w:space="0" w:color="auto"/>
        <w:left w:val="none" w:sz="0" w:space="0" w:color="auto"/>
        <w:bottom w:val="none" w:sz="0" w:space="0" w:color="auto"/>
        <w:right w:val="none" w:sz="0" w:space="0" w:color="auto"/>
      </w:divBdr>
    </w:div>
    <w:div w:id="1289437057">
      <w:bodyDiv w:val="1"/>
      <w:marLeft w:val="0"/>
      <w:marRight w:val="0"/>
      <w:marTop w:val="0"/>
      <w:marBottom w:val="0"/>
      <w:divBdr>
        <w:top w:val="none" w:sz="0" w:space="0" w:color="auto"/>
        <w:left w:val="none" w:sz="0" w:space="0" w:color="auto"/>
        <w:bottom w:val="none" w:sz="0" w:space="0" w:color="auto"/>
        <w:right w:val="none" w:sz="0" w:space="0" w:color="auto"/>
      </w:divBdr>
      <w:divsChild>
        <w:div w:id="343098808">
          <w:marLeft w:val="0"/>
          <w:marRight w:val="0"/>
          <w:marTop w:val="0"/>
          <w:marBottom w:val="0"/>
          <w:divBdr>
            <w:top w:val="none" w:sz="0" w:space="0" w:color="auto"/>
            <w:left w:val="none" w:sz="0" w:space="0" w:color="auto"/>
            <w:bottom w:val="none" w:sz="0" w:space="0" w:color="auto"/>
            <w:right w:val="none" w:sz="0" w:space="0" w:color="auto"/>
          </w:divBdr>
        </w:div>
        <w:div w:id="1846165563">
          <w:marLeft w:val="0"/>
          <w:marRight w:val="0"/>
          <w:marTop w:val="0"/>
          <w:marBottom w:val="0"/>
          <w:divBdr>
            <w:top w:val="none" w:sz="0" w:space="0" w:color="auto"/>
            <w:left w:val="none" w:sz="0" w:space="0" w:color="auto"/>
            <w:bottom w:val="none" w:sz="0" w:space="0" w:color="auto"/>
            <w:right w:val="none" w:sz="0" w:space="0" w:color="auto"/>
          </w:divBdr>
        </w:div>
      </w:divsChild>
    </w:div>
    <w:div w:id="1316648382">
      <w:bodyDiv w:val="1"/>
      <w:marLeft w:val="0"/>
      <w:marRight w:val="0"/>
      <w:marTop w:val="0"/>
      <w:marBottom w:val="0"/>
      <w:divBdr>
        <w:top w:val="none" w:sz="0" w:space="0" w:color="auto"/>
        <w:left w:val="none" w:sz="0" w:space="0" w:color="auto"/>
        <w:bottom w:val="none" w:sz="0" w:space="0" w:color="auto"/>
        <w:right w:val="none" w:sz="0" w:space="0" w:color="auto"/>
      </w:divBdr>
    </w:div>
    <w:div w:id="1618952563">
      <w:bodyDiv w:val="1"/>
      <w:marLeft w:val="0"/>
      <w:marRight w:val="0"/>
      <w:marTop w:val="0"/>
      <w:marBottom w:val="0"/>
      <w:divBdr>
        <w:top w:val="none" w:sz="0" w:space="0" w:color="auto"/>
        <w:left w:val="none" w:sz="0" w:space="0" w:color="auto"/>
        <w:bottom w:val="none" w:sz="0" w:space="0" w:color="auto"/>
        <w:right w:val="none" w:sz="0" w:space="0" w:color="auto"/>
      </w:divBdr>
    </w:div>
    <w:div w:id="1677073814">
      <w:bodyDiv w:val="1"/>
      <w:marLeft w:val="0"/>
      <w:marRight w:val="0"/>
      <w:marTop w:val="0"/>
      <w:marBottom w:val="0"/>
      <w:divBdr>
        <w:top w:val="none" w:sz="0" w:space="0" w:color="auto"/>
        <w:left w:val="none" w:sz="0" w:space="0" w:color="auto"/>
        <w:bottom w:val="none" w:sz="0" w:space="0" w:color="auto"/>
        <w:right w:val="none" w:sz="0" w:space="0" w:color="auto"/>
      </w:divBdr>
    </w:div>
    <w:div w:id="207234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206C7-2B17-4450-A7F9-7087D4C1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2023-09-15T10:03:00Z</dcterms:created>
  <dcterms:modified xsi:type="dcterms:W3CDTF">2023-09-18T11:41:00Z</dcterms:modified>
</cp:coreProperties>
</file>